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70" w:rsidRPr="00C3165B" w:rsidRDefault="00335E70" w:rsidP="00C3165B">
      <w:pPr>
        <w:spacing w:line="276" w:lineRule="auto"/>
        <w:rPr>
          <w:rFonts w:ascii="Arial Unicode MS" w:eastAsia="Arial Unicode MS" w:hAnsi="Arial Unicode MS" w:cs="Arial Unicode MS"/>
          <w:bCs/>
          <w:sz w:val="22"/>
          <w:szCs w:val="22"/>
        </w:rPr>
      </w:pPr>
      <w:bookmarkStart w:id="0" w:name="_GoBack"/>
      <w:bookmarkEnd w:id="0"/>
    </w:p>
    <w:p w:rsidR="007F64D6" w:rsidRDefault="007F64D6" w:rsidP="00C3165B">
      <w:pPr>
        <w:spacing w:line="276" w:lineRule="auto"/>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Paul Carideo expressed the Board’s sympathy to the Howard family on the death of Dean C. Howard.  Dean served on the Planning Board for more than 30 years and held the position of Chairman for several years.  He </w:t>
      </w:r>
      <w:r w:rsidR="00165E65">
        <w:rPr>
          <w:rFonts w:ascii="Arial Unicode MS" w:eastAsia="Arial Unicode MS" w:hAnsi="Arial Unicode MS" w:cs="Arial Unicode MS"/>
          <w:bCs/>
          <w:sz w:val="22"/>
          <w:szCs w:val="22"/>
        </w:rPr>
        <w:t>loved</w:t>
      </w:r>
      <w:r>
        <w:rPr>
          <w:rFonts w:ascii="Arial Unicode MS" w:eastAsia="Arial Unicode MS" w:hAnsi="Arial Unicode MS" w:cs="Arial Unicode MS"/>
          <w:bCs/>
          <w:sz w:val="22"/>
          <w:szCs w:val="22"/>
        </w:rPr>
        <w:t xml:space="preserve"> “his Town”</w:t>
      </w:r>
      <w:r w:rsidR="00165E65">
        <w:rPr>
          <w:rFonts w:ascii="Arial Unicode MS" w:eastAsia="Arial Unicode MS" w:hAnsi="Arial Unicode MS" w:cs="Arial Unicode MS"/>
          <w:bCs/>
          <w:sz w:val="22"/>
          <w:szCs w:val="22"/>
        </w:rPr>
        <w:t xml:space="preserve"> prosper and grow.  Dean served on most of the Boards at one time or another.  His service to Hampstead will be missed.</w:t>
      </w:r>
    </w:p>
    <w:p w:rsidR="007F64D6" w:rsidRDefault="007F64D6" w:rsidP="00C3165B">
      <w:pPr>
        <w:spacing w:line="276" w:lineRule="auto"/>
        <w:jc w:val="both"/>
        <w:rPr>
          <w:rFonts w:ascii="Arial Unicode MS" w:eastAsia="Arial Unicode MS" w:hAnsi="Arial Unicode MS" w:cs="Arial Unicode MS"/>
          <w:bCs/>
          <w:sz w:val="22"/>
          <w:szCs w:val="22"/>
        </w:rPr>
      </w:pPr>
    </w:p>
    <w:p w:rsidR="00C3165B" w:rsidRDefault="00C3165B" w:rsidP="00C3165B">
      <w:pPr>
        <w:spacing w:line="276" w:lineRule="auto"/>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The Chairman opened the meeting at 7:00 PM.  Members present included Paul Carideo, Chairman, Chris Dane, Vice Chairman, Chad Bennett, Ex-officio from the Board of Selectmen, Robert Waldron, Proctor Wentworth and Randy Cl</w:t>
      </w:r>
      <w:r w:rsidR="00B04B92">
        <w:rPr>
          <w:rFonts w:ascii="Arial Unicode MS" w:eastAsia="Arial Unicode MS" w:hAnsi="Arial Unicode MS" w:cs="Arial Unicode MS"/>
          <w:bCs/>
          <w:sz w:val="22"/>
          <w:szCs w:val="22"/>
        </w:rPr>
        <w:t xml:space="preserve">ark, Alternate.  </w:t>
      </w:r>
      <w:r w:rsidR="00436C53">
        <w:rPr>
          <w:rFonts w:ascii="Arial Unicode MS" w:eastAsia="Arial Unicode MS" w:hAnsi="Arial Unicode MS" w:cs="Arial Unicode MS"/>
          <w:bCs/>
          <w:sz w:val="22"/>
          <w:szCs w:val="22"/>
        </w:rPr>
        <w:t>Nick Cricenti, Jr. P. E. SFC Engineering Partnership, Inc., and Susan J. Hastings, Secretary attended the meeting.</w:t>
      </w:r>
    </w:p>
    <w:p w:rsidR="00C3165B" w:rsidRDefault="00C3165B" w:rsidP="00C3165B">
      <w:pPr>
        <w:spacing w:line="276" w:lineRule="auto"/>
        <w:rPr>
          <w:rFonts w:ascii="Arial Unicode MS" w:eastAsia="Arial Unicode MS" w:hAnsi="Arial Unicode MS" w:cs="Arial Unicode MS"/>
          <w:bCs/>
          <w:sz w:val="22"/>
          <w:szCs w:val="22"/>
        </w:rPr>
      </w:pPr>
    </w:p>
    <w:p w:rsidR="00C3165B" w:rsidRPr="00C3165B" w:rsidRDefault="00C3165B" w:rsidP="00C3165B">
      <w:pPr>
        <w:pStyle w:val="ListParagraph"/>
        <w:spacing w:line="276" w:lineRule="auto"/>
        <w:ind w:left="0"/>
        <w:jc w:val="both"/>
        <w:rPr>
          <w:rFonts w:ascii="Arial Unicode MS" w:eastAsia="Arial Unicode MS" w:hAnsi="Arial Unicode MS" w:cs="Arial Unicode MS"/>
          <w:bCs/>
          <w:sz w:val="22"/>
          <w:szCs w:val="22"/>
        </w:rPr>
      </w:pPr>
      <w:r w:rsidRPr="00C3165B">
        <w:rPr>
          <w:rFonts w:ascii="Arial Unicode MS" w:eastAsia="Arial Unicode MS" w:hAnsi="Arial Unicode MS" w:cs="Arial Unicode MS"/>
          <w:bCs/>
          <w:sz w:val="22"/>
          <w:szCs w:val="22"/>
        </w:rPr>
        <w:t xml:space="preserve">Members of the public attending included Louise Dinsmore, Scott Markinson, Lewis Eaton, Stacy Eaton, Suzanne Zakian, Fran Beaudry, Bob Leonard, Bruce Worthen, Barbara Bedrosian, Joseph Tabbi, Joseph Tabbi, Jr., Priscilla </w:t>
      </w:r>
      <w:r w:rsidR="00B04B92" w:rsidRPr="00C3165B">
        <w:rPr>
          <w:rFonts w:ascii="Arial Unicode MS" w:eastAsia="Arial Unicode MS" w:hAnsi="Arial Unicode MS" w:cs="Arial Unicode MS"/>
          <w:bCs/>
          <w:sz w:val="22"/>
          <w:szCs w:val="22"/>
        </w:rPr>
        <w:t>Lindquist</w:t>
      </w:r>
      <w:r w:rsidRPr="00C3165B">
        <w:rPr>
          <w:rFonts w:ascii="Arial Unicode MS" w:eastAsia="Arial Unicode MS" w:hAnsi="Arial Unicode MS" w:cs="Arial Unicode MS"/>
          <w:bCs/>
          <w:sz w:val="22"/>
          <w:szCs w:val="22"/>
        </w:rPr>
        <w:t>, Penny Williams, Media.</w:t>
      </w:r>
    </w:p>
    <w:p w:rsidR="00C3165B" w:rsidRPr="00C3165B" w:rsidRDefault="00C3165B" w:rsidP="00C3165B">
      <w:pPr>
        <w:spacing w:line="276" w:lineRule="auto"/>
        <w:rPr>
          <w:rFonts w:ascii="Arial Unicode MS" w:eastAsia="Arial Unicode MS" w:hAnsi="Arial Unicode MS" w:cs="Arial Unicode MS"/>
          <w:bCs/>
          <w:sz w:val="22"/>
          <w:szCs w:val="22"/>
        </w:rPr>
      </w:pPr>
    </w:p>
    <w:p w:rsidR="004F2C57" w:rsidRPr="00C3165B" w:rsidRDefault="004F2C57" w:rsidP="00C3165B">
      <w:pPr>
        <w:spacing w:line="276" w:lineRule="auto"/>
        <w:rPr>
          <w:rFonts w:ascii="Arial Unicode MS" w:eastAsia="Arial Unicode MS" w:hAnsi="Arial Unicode MS" w:cs="Arial Unicode MS"/>
          <w:b/>
          <w:bCs/>
          <w:sz w:val="22"/>
          <w:szCs w:val="22"/>
        </w:rPr>
      </w:pPr>
      <w:r w:rsidRPr="00186247">
        <w:rPr>
          <w:rFonts w:ascii="Arial Unicode MS" w:eastAsia="Arial Unicode MS" w:hAnsi="Arial Unicode MS" w:cs="Arial Unicode MS"/>
          <w:b/>
          <w:bCs/>
          <w:color w:val="548DD4" w:themeColor="text2" w:themeTint="99"/>
          <w:sz w:val="22"/>
          <w:szCs w:val="22"/>
          <w:u w:val="single"/>
        </w:rPr>
        <w:t>CHAIRMAN’S REMARKS</w:t>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00977301"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p>
    <w:p w:rsidR="000A073A" w:rsidRPr="00C3165B" w:rsidRDefault="00690E8D" w:rsidP="00C3165B">
      <w:pPr>
        <w:pStyle w:val="ListParagraph"/>
        <w:spacing w:line="276" w:lineRule="auto"/>
        <w:ind w:left="0"/>
        <w:rPr>
          <w:rFonts w:ascii="Arial Unicode MS" w:eastAsia="Arial Unicode MS" w:hAnsi="Arial Unicode MS" w:cs="Arial Unicode MS"/>
          <w:b/>
          <w:bCs/>
          <w:sz w:val="22"/>
          <w:szCs w:val="22"/>
        </w:rPr>
      </w:pPr>
      <w:r w:rsidRPr="00C3165B">
        <w:rPr>
          <w:rFonts w:ascii="Arial Unicode MS" w:eastAsia="Arial Unicode MS" w:hAnsi="Arial Unicode MS" w:cs="Arial Unicode MS"/>
          <w:bCs/>
          <w:sz w:val="22"/>
          <w:szCs w:val="22"/>
        </w:rPr>
        <w:t xml:space="preserve">Date of next Public Hearing </w:t>
      </w:r>
      <w:r w:rsidR="000A073A" w:rsidRPr="00C3165B">
        <w:rPr>
          <w:rFonts w:ascii="Arial Unicode MS" w:eastAsia="Arial Unicode MS" w:hAnsi="Arial Unicode MS" w:cs="Arial Unicode MS"/>
          <w:bCs/>
          <w:sz w:val="22"/>
          <w:szCs w:val="22"/>
        </w:rPr>
        <w:t>Meeting</w:t>
      </w:r>
      <w:r w:rsidR="005E715A" w:rsidRPr="00C3165B">
        <w:rPr>
          <w:rFonts w:ascii="Arial Unicode MS" w:eastAsia="Arial Unicode MS" w:hAnsi="Arial Unicode MS" w:cs="Arial Unicode MS"/>
          <w:bCs/>
          <w:sz w:val="22"/>
          <w:szCs w:val="22"/>
        </w:rPr>
        <w:t xml:space="preserve"> </w:t>
      </w:r>
      <w:r w:rsidR="00C052DB" w:rsidRPr="00C3165B">
        <w:rPr>
          <w:rFonts w:ascii="Arial Unicode MS" w:eastAsia="Arial Unicode MS" w:hAnsi="Arial Unicode MS" w:cs="Arial Unicode MS"/>
          <w:b/>
          <w:bCs/>
          <w:sz w:val="22"/>
          <w:szCs w:val="22"/>
        </w:rPr>
        <w:t>5 October 2015</w:t>
      </w:r>
    </w:p>
    <w:p w:rsidR="0070321D" w:rsidRPr="00C3165B" w:rsidRDefault="00767B81" w:rsidP="00C3165B">
      <w:pPr>
        <w:pStyle w:val="ListParagraph"/>
        <w:spacing w:line="276" w:lineRule="auto"/>
        <w:ind w:left="0"/>
        <w:rPr>
          <w:rFonts w:ascii="Arial Unicode MS" w:eastAsia="Arial Unicode MS" w:hAnsi="Arial Unicode MS" w:cs="Arial Unicode MS"/>
          <w:b/>
          <w:bCs/>
          <w:sz w:val="22"/>
          <w:szCs w:val="22"/>
        </w:rPr>
      </w:pPr>
      <w:r w:rsidRPr="00C3165B">
        <w:rPr>
          <w:rFonts w:ascii="Arial Unicode MS" w:eastAsia="Arial Unicode MS" w:hAnsi="Arial Unicode MS" w:cs="Arial Unicode MS"/>
          <w:b/>
          <w:bCs/>
          <w:sz w:val="22"/>
          <w:szCs w:val="22"/>
        </w:rPr>
        <w:t>Filing Deadline</w:t>
      </w:r>
      <w:r w:rsidRPr="00C3165B">
        <w:rPr>
          <w:rFonts w:ascii="Arial Unicode MS" w:eastAsia="Arial Unicode MS" w:hAnsi="Arial Unicode MS" w:cs="Arial Unicode MS"/>
          <w:bCs/>
          <w:sz w:val="22"/>
          <w:szCs w:val="22"/>
        </w:rPr>
        <w:t xml:space="preserve"> for </w:t>
      </w:r>
      <w:r w:rsidR="00C052DB" w:rsidRPr="00C3165B">
        <w:rPr>
          <w:rFonts w:ascii="Arial Unicode MS" w:eastAsia="Arial Unicode MS" w:hAnsi="Arial Unicode MS" w:cs="Arial Unicode MS"/>
          <w:bCs/>
          <w:sz w:val="22"/>
          <w:szCs w:val="22"/>
        </w:rPr>
        <w:t xml:space="preserve">5 October 2015 </w:t>
      </w:r>
      <w:r w:rsidR="00B04B92" w:rsidRPr="00C3165B">
        <w:rPr>
          <w:rFonts w:ascii="Arial Unicode MS" w:eastAsia="Arial Unicode MS" w:hAnsi="Arial Unicode MS" w:cs="Arial Unicode MS"/>
          <w:bCs/>
          <w:sz w:val="22"/>
          <w:szCs w:val="22"/>
        </w:rPr>
        <w:t>Meeting 9</w:t>
      </w:r>
      <w:r w:rsidR="00C052DB" w:rsidRPr="00C3165B">
        <w:rPr>
          <w:rFonts w:ascii="Arial Unicode MS" w:eastAsia="Arial Unicode MS" w:hAnsi="Arial Unicode MS" w:cs="Arial Unicode MS"/>
          <w:bCs/>
          <w:sz w:val="22"/>
          <w:szCs w:val="22"/>
        </w:rPr>
        <w:t>/14/2015</w:t>
      </w:r>
    </w:p>
    <w:p w:rsidR="00C052DB" w:rsidRPr="00C3165B" w:rsidRDefault="00C052DB" w:rsidP="00C3165B">
      <w:pPr>
        <w:pStyle w:val="ListParagraph"/>
        <w:spacing w:line="276" w:lineRule="auto"/>
        <w:ind w:left="0"/>
        <w:rPr>
          <w:rFonts w:ascii="Arial Unicode MS" w:eastAsia="Arial Unicode MS" w:hAnsi="Arial Unicode MS" w:cs="Arial Unicode MS"/>
          <w:b/>
          <w:bCs/>
          <w:sz w:val="22"/>
          <w:szCs w:val="22"/>
        </w:rPr>
      </w:pPr>
      <w:r w:rsidRPr="00C3165B">
        <w:rPr>
          <w:rFonts w:ascii="Arial Unicode MS" w:eastAsia="Arial Unicode MS" w:hAnsi="Arial Unicode MS" w:cs="Arial Unicode MS"/>
          <w:b/>
          <w:bCs/>
          <w:sz w:val="22"/>
          <w:szCs w:val="22"/>
        </w:rPr>
        <w:t xml:space="preserve">Filing Deadline </w:t>
      </w:r>
      <w:r w:rsidRPr="00C3165B">
        <w:rPr>
          <w:rFonts w:ascii="Arial Unicode MS" w:eastAsia="Arial Unicode MS" w:hAnsi="Arial Unicode MS" w:cs="Arial Unicode MS"/>
          <w:bCs/>
          <w:sz w:val="22"/>
          <w:szCs w:val="22"/>
        </w:rPr>
        <w:t xml:space="preserve">for 2 November 2015 Meeting </w:t>
      </w:r>
      <w:r w:rsidRPr="00C3165B">
        <w:rPr>
          <w:rFonts w:ascii="Arial Unicode MS" w:eastAsia="Arial Unicode MS" w:hAnsi="Arial Unicode MS" w:cs="Arial Unicode MS"/>
          <w:b/>
          <w:bCs/>
          <w:sz w:val="22"/>
          <w:szCs w:val="22"/>
        </w:rPr>
        <w:t>12 October 2015</w:t>
      </w:r>
    </w:p>
    <w:p w:rsidR="003205A9" w:rsidRPr="00C3165B" w:rsidRDefault="00391470" w:rsidP="00C3165B">
      <w:pPr>
        <w:pStyle w:val="ListParagraph"/>
        <w:spacing w:line="276" w:lineRule="auto"/>
        <w:ind w:left="0"/>
        <w:rPr>
          <w:rFonts w:ascii="Arial Unicode MS" w:eastAsia="Arial Unicode MS" w:hAnsi="Arial Unicode MS" w:cs="Arial Unicode MS"/>
          <w:bCs/>
          <w:sz w:val="22"/>
          <w:szCs w:val="22"/>
        </w:rPr>
      </w:pPr>
      <w:r w:rsidRPr="00C3165B">
        <w:rPr>
          <w:rFonts w:ascii="Arial Unicode MS" w:eastAsia="Arial Unicode MS" w:hAnsi="Arial Unicode MS" w:cs="Arial Unicode MS"/>
          <w:b/>
          <w:bCs/>
          <w:sz w:val="22"/>
          <w:szCs w:val="22"/>
        </w:rPr>
        <w:t xml:space="preserve">Zoning Ordinance Petitions </w:t>
      </w:r>
      <w:r w:rsidRPr="00C3165B">
        <w:rPr>
          <w:rFonts w:ascii="Arial Unicode MS" w:eastAsia="Arial Unicode MS" w:hAnsi="Arial Unicode MS" w:cs="Arial Unicode MS"/>
          <w:bCs/>
          <w:sz w:val="22"/>
          <w:szCs w:val="22"/>
        </w:rPr>
        <w:t xml:space="preserve">First Date to File with Selectmen </w:t>
      </w:r>
      <w:r w:rsidR="0060651C">
        <w:rPr>
          <w:rFonts w:ascii="Arial Unicode MS" w:eastAsia="Arial Unicode MS" w:hAnsi="Arial Unicode MS" w:cs="Arial Unicode MS"/>
          <w:b/>
          <w:bCs/>
          <w:sz w:val="22"/>
          <w:szCs w:val="22"/>
        </w:rPr>
        <w:t>November 9, 2015,</w:t>
      </w:r>
      <w:r w:rsidRPr="00C3165B">
        <w:rPr>
          <w:rFonts w:ascii="Arial Unicode MS" w:eastAsia="Arial Unicode MS" w:hAnsi="Arial Unicode MS" w:cs="Arial Unicode MS"/>
          <w:b/>
          <w:bCs/>
          <w:sz w:val="22"/>
          <w:szCs w:val="22"/>
        </w:rPr>
        <w:t xml:space="preserve"> </w:t>
      </w:r>
      <w:r w:rsidRPr="00C3165B">
        <w:rPr>
          <w:rFonts w:ascii="Arial Unicode MS" w:eastAsia="Arial Unicode MS" w:hAnsi="Arial Unicode MS" w:cs="Arial Unicode MS"/>
          <w:bCs/>
          <w:sz w:val="22"/>
          <w:szCs w:val="22"/>
        </w:rPr>
        <w:t xml:space="preserve">Last Date to File </w:t>
      </w:r>
      <w:r w:rsidRPr="00C3165B">
        <w:rPr>
          <w:rFonts w:ascii="Arial Unicode MS" w:eastAsia="Arial Unicode MS" w:hAnsi="Arial Unicode MS" w:cs="Arial Unicode MS"/>
          <w:b/>
          <w:bCs/>
          <w:sz w:val="22"/>
          <w:szCs w:val="22"/>
        </w:rPr>
        <w:t>December 9, 2015</w:t>
      </w:r>
    </w:p>
    <w:p w:rsidR="0072363C" w:rsidRPr="00C3165B" w:rsidRDefault="0072363C" w:rsidP="0072363C">
      <w:pPr>
        <w:pStyle w:val="ListParagraph"/>
        <w:spacing w:line="276" w:lineRule="auto"/>
        <w:ind w:left="0"/>
        <w:jc w:val="both"/>
        <w:rPr>
          <w:rFonts w:ascii="Arial Unicode MS" w:eastAsia="Arial Unicode MS" w:hAnsi="Arial Unicode MS" w:cs="Arial Unicode MS"/>
          <w:bCs/>
          <w:sz w:val="22"/>
          <w:szCs w:val="22"/>
        </w:rPr>
      </w:pPr>
    </w:p>
    <w:p w:rsidR="0072363C" w:rsidRPr="00186247" w:rsidRDefault="0072363C" w:rsidP="0072363C">
      <w:pPr>
        <w:pStyle w:val="ListParagraph"/>
        <w:spacing w:line="276" w:lineRule="auto"/>
        <w:ind w:left="0"/>
        <w:rPr>
          <w:rFonts w:ascii="Arial Unicode MS" w:eastAsia="Arial Unicode MS" w:hAnsi="Arial Unicode MS" w:cs="Arial Unicode MS"/>
          <w:b/>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ALTERNATE DESIGNATION</w:t>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p>
    <w:p w:rsidR="00AF756C" w:rsidRDefault="0072363C" w:rsidP="0072363C">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The Chairman said Randy Clark would be sitting on the Board for Neil Emerson, who was absent.</w:t>
      </w:r>
      <w:r w:rsidR="00AF756C">
        <w:rPr>
          <w:rFonts w:ascii="Arial Unicode MS" w:eastAsia="Arial Unicode MS" w:hAnsi="Arial Unicode MS" w:cs="Arial Unicode MS"/>
          <w:bCs/>
          <w:sz w:val="22"/>
          <w:szCs w:val="22"/>
        </w:rPr>
        <w:br w:type="page"/>
      </w:r>
    </w:p>
    <w:p w:rsidR="0060651C" w:rsidRPr="0060651C" w:rsidRDefault="0060651C" w:rsidP="00335E70">
      <w:pPr>
        <w:pStyle w:val="ListParagraph"/>
        <w:spacing w:line="276" w:lineRule="auto"/>
        <w:ind w:left="0"/>
        <w:rPr>
          <w:rFonts w:ascii="Arial Unicode MS" w:eastAsia="Arial Unicode MS" w:hAnsi="Arial Unicode MS" w:cs="Arial Unicode MS"/>
          <w:bCs/>
          <w:sz w:val="22"/>
          <w:szCs w:val="22"/>
        </w:rPr>
      </w:pPr>
    </w:p>
    <w:p w:rsidR="00335E70" w:rsidRPr="00186247" w:rsidRDefault="00992BC4" w:rsidP="00335E70">
      <w:pPr>
        <w:pStyle w:val="ListParagraph"/>
        <w:spacing w:line="276" w:lineRule="auto"/>
        <w:ind w:left="0"/>
        <w:rPr>
          <w:rFonts w:ascii="Arial Unicode MS" w:eastAsia="Arial Unicode MS" w:hAnsi="Arial Unicode MS" w:cs="Arial Unicode MS"/>
          <w:b/>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PUBLIC HEARING</w:t>
      </w:r>
      <w:r w:rsidRPr="00186247">
        <w:rPr>
          <w:rFonts w:ascii="Arial Unicode MS" w:eastAsia="Arial Unicode MS" w:hAnsi="Arial Unicode MS" w:cs="Arial Unicode MS"/>
          <w:b/>
          <w:bCs/>
          <w:color w:val="548DD4" w:themeColor="text2" w:themeTint="99"/>
          <w:sz w:val="22"/>
          <w:szCs w:val="22"/>
          <w:u w:val="single"/>
        </w:rPr>
        <w:tab/>
      </w:r>
      <w:r w:rsidR="00335E70" w:rsidRPr="00186247">
        <w:rPr>
          <w:rFonts w:ascii="Arial Unicode MS" w:eastAsia="Arial Unicode MS" w:hAnsi="Arial Unicode MS" w:cs="Arial Unicode MS"/>
          <w:b/>
          <w:bCs/>
          <w:color w:val="548DD4" w:themeColor="text2" w:themeTint="99"/>
          <w:sz w:val="22"/>
          <w:szCs w:val="22"/>
          <w:u w:val="single"/>
        </w:rPr>
        <w:t>Rules of Procedure</w:t>
      </w:r>
      <w:r w:rsidR="00335E70" w:rsidRPr="00186247">
        <w:rPr>
          <w:rFonts w:ascii="Arial Unicode MS" w:eastAsia="Arial Unicode MS" w:hAnsi="Arial Unicode MS" w:cs="Arial Unicode MS"/>
          <w:b/>
          <w:bCs/>
          <w:color w:val="548DD4" w:themeColor="text2" w:themeTint="99"/>
          <w:sz w:val="22"/>
          <w:szCs w:val="22"/>
          <w:u w:val="single"/>
        </w:rPr>
        <w:tab/>
      </w:r>
      <w:r w:rsidR="00335E70" w:rsidRPr="00186247">
        <w:rPr>
          <w:rFonts w:ascii="Arial Unicode MS" w:eastAsia="Arial Unicode MS" w:hAnsi="Arial Unicode MS" w:cs="Arial Unicode MS"/>
          <w:b/>
          <w:bCs/>
          <w:color w:val="548DD4" w:themeColor="text2" w:themeTint="99"/>
          <w:sz w:val="22"/>
          <w:szCs w:val="22"/>
          <w:u w:val="single"/>
        </w:rPr>
        <w:tab/>
      </w:r>
      <w:r w:rsidR="00335E70" w:rsidRPr="00186247">
        <w:rPr>
          <w:rFonts w:ascii="Arial Unicode MS" w:eastAsia="Arial Unicode MS" w:hAnsi="Arial Unicode MS" w:cs="Arial Unicode MS"/>
          <w:b/>
          <w:bCs/>
          <w:color w:val="548DD4" w:themeColor="text2" w:themeTint="99"/>
          <w:sz w:val="22"/>
          <w:szCs w:val="22"/>
          <w:u w:val="single"/>
        </w:rPr>
        <w:tab/>
      </w:r>
      <w:r w:rsidR="00335E70" w:rsidRPr="00186247">
        <w:rPr>
          <w:rFonts w:ascii="Arial Unicode MS" w:eastAsia="Arial Unicode MS" w:hAnsi="Arial Unicode MS" w:cs="Arial Unicode MS"/>
          <w:b/>
          <w:bCs/>
          <w:color w:val="548DD4" w:themeColor="text2" w:themeTint="99"/>
          <w:sz w:val="22"/>
          <w:szCs w:val="22"/>
          <w:u w:val="single"/>
        </w:rPr>
        <w:tab/>
      </w:r>
      <w:r w:rsidR="00335E70" w:rsidRPr="00186247">
        <w:rPr>
          <w:rFonts w:ascii="Arial Unicode MS" w:eastAsia="Arial Unicode MS" w:hAnsi="Arial Unicode MS" w:cs="Arial Unicode MS"/>
          <w:b/>
          <w:bCs/>
          <w:color w:val="548DD4" w:themeColor="text2" w:themeTint="99"/>
          <w:sz w:val="22"/>
          <w:szCs w:val="22"/>
          <w:u w:val="single"/>
        </w:rPr>
        <w:tab/>
      </w:r>
      <w:r w:rsidR="00335E70" w:rsidRPr="00186247">
        <w:rPr>
          <w:rFonts w:ascii="Arial Unicode MS" w:eastAsia="Arial Unicode MS" w:hAnsi="Arial Unicode MS" w:cs="Arial Unicode MS"/>
          <w:b/>
          <w:bCs/>
          <w:color w:val="548DD4" w:themeColor="text2" w:themeTint="99"/>
          <w:sz w:val="22"/>
          <w:szCs w:val="22"/>
          <w:u w:val="single"/>
        </w:rPr>
        <w:tab/>
      </w:r>
      <w:r w:rsidR="00335E70" w:rsidRPr="00186247">
        <w:rPr>
          <w:rFonts w:ascii="Arial Unicode MS" w:eastAsia="Arial Unicode MS" w:hAnsi="Arial Unicode MS" w:cs="Arial Unicode MS"/>
          <w:b/>
          <w:bCs/>
          <w:color w:val="548DD4" w:themeColor="text2" w:themeTint="99"/>
          <w:sz w:val="22"/>
          <w:szCs w:val="22"/>
          <w:u w:val="single"/>
        </w:rPr>
        <w:tab/>
      </w:r>
      <w:r w:rsidR="00335E70" w:rsidRPr="00186247">
        <w:rPr>
          <w:rFonts w:ascii="Arial Unicode MS" w:eastAsia="Arial Unicode MS" w:hAnsi="Arial Unicode MS" w:cs="Arial Unicode MS"/>
          <w:b/>
          <w:bCs/>
          <w:color w:val="548DD4" w:themeColor="text2" w:themeTint="99"/>
          <w:sz w:val="22"/>
          <w:szCs w:val="22"/>
          <w:u w:val="single"/>
        </w:rPr>
        <w:tab/>
      </w:r>
    </w:p>
    <w:p w:rsidR="00335E70" w:rsidRPr="000C2CEF" w:rsidRDefault="00165E65" w:rsidP="00165E65">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Paul Carideo advised Board Members that Town Counsel had suggested several amendments to the language of the document.  </w:t>
      </w:r>
      <w:r w:rsidR="00A508BC">
        <w:rPr>
          <w:rFonts w:ascii="Arial Unicode MS" w:eastAsia="Arial Unicode MS" w:hAnsi="Arial Unicode MS" w:cs="Arial Unicode MS"/>
          <w:bCs/>
          <w:sz w:val="22"/>
          <w:szCs w:val="22"/>
        </w:rPr>
        <w:t xml:space="preserve">The changes included changing the </w:t>
      </w:r>
      <w:r w:rsidR="00B04B92">
        <w:rPr>
          <w:rFonts w:ascii="Arial Unicode MS" w:eastAsia="Arial Unicode MS" w:hAnsi="Arial Unicode MS" w:cs="Arial Unicode MS"/>
          <w:bCs/>
          <w:sz w:val="22"/>
          <w:szCs w:val="22"/>
        </w:rPr>
        <w:t>time</w:t>
      </w:r>
      <w:r w:rsidR="00A508BC">
        <w:rPr>
          <w:rFonts w:ascii="Arial Unicode MS" w:eastAsia="Arial Unicode MS" w:hAnsi="Arial Unicode MS" w:cs="Arial Unicode MS"/>
          <w:bCs/>
          <w:sz w:val="22"/>
          <w:szCs w:val="22"/>
        </w:rPr>
        <w:t xml:space="preserve"> for acting on a plan, the </w:t>
      </w:r>
      <w:r w:rsidR="00B04B92">
        <w:rPr>
          <w:rFonts w:ascii="Arial Unicode MS" w:eastAsia="Arial Unicode MS" w:hAnsi="Arial Unicode MS" w:cs="Arial Unicode MS"/>
          <w:bCs/>
          <w:sz w:val="22"/>
          <w:szCs w:val="22"/>
        </w:rPr>
        <w:t>time</w:t>
      </w:r>
      <w:r w:rsidR="00A508BC">
        <w:rPr>
          <w:rFonts w:ascii="Arial Unicode MS" w:eastAsia="Arial Unicode MS" w:hAnsi="Arial Unicode MS" w:cs="Arial Unicode MS"/>
          <w:bCs/>
          <w:sz w:val="22"/>
          <w:szCs w:val="22"/>
        </w:rPr>
        <w:t xml:space="preserve"> for issuing a decision, and the </w:t>
      </w:r>
      <w:r w:rsidR="00B04B92">
        <w:rPr>
          <w:rFonts w:ascii="Arial Unicode MS" w:eastAsia="Arial Unicode MS" w:hAnsi="Arial Unicode MS" w:cs="Arial Unicode MS"/>
          <w:bCs/>
          <w:sz w:val="22"/>
          <w:szCs w:val="22"/>
        </w:rPr>
        <w:t>time</w:t>
      </w:r>
      <w:r w:rsidR="00A508BC">
        <w:rPr>
          <w:rFonts w:ascii="Arial Unicode MS" w:eastAsia="Arial Unicode MS" w:hAnsi="Arial Unicode MS" w:cs="Arial Unicode MS"/>
          <w:bCs/>
          <w:sz w:val="22"/>
          <w:szCs w:val="22"/>
        </w:rPr>
        <w:t xml:space="preserve"> for making minutes available to reflect the current statutes.  A provision on preliminary review for conceptual consultation and a provision on </w:t>
      </w:r>
      <w:r w:rsidR="0060651C">
        <w:rPr>
          <w:rFonts w:ascii="Arial Unicode MS" w:eastAsia="Arial Unicode MS" w:hAnsi="Arial Unicode MS" w:cs="Arial Unicode MS"/>
          <w:bCs/>
          <w:sz w:val="22"/>
          <w:szCs w:val="22"/>
        </w:rPr>
        <w:t>Reconsideration</w:t>
      </w:r>
      <w:r w:rsidR="000C2CEF">
        <w:rPr>
          <w:rFonts w:ascii="Arial Unicode MS" w:eastAsia="Arial Unicode MS" w:hAnsi="Arial Unicode MS" w:cs="Arial Unicode MS"/>
          <w:bCs/>
          <w:sz w:val="22"/>
          <w:szCs w:val="22"/>
        </w:rPr>
        <w:t xml:space="preserve"> of Decisions were added. The Chairman </w:t>
      </w:r>
      <w:r>
        <w:rPr>
          <w:rFonts w:ascii="Arial Unicode MS" w:eastAsia="Arial Unicode MS" w:hAnsi="Arial Unicode MS" w:cs="Arial Unicode MS"/>
          <w:bCs/>
          <w:sz w:val="22"/>
          <w:szCs w:val="22"/>
        </w:rPr>
        <w:t xml:space="preserve">asked Vice Chairman Chris Dane to read the revised Rules of Procedure.  </w:t>
      </w:r>
      <w:r w:rsidR="003A58EE" w:rsidRPr="00186247">
        <w:rPr>
          <w:rFonts w:ascii="Arial Unicode MS" w:eastAsia="Arial Unicode MS" w:hAnsi="Arial Unicode MS" w:cs="Arial Unicode MS"/>
          <w:b/>
          <w:bCs/>
          <w:color w:val="548DD4" w:themeColor="text2" w:themeTint="99"/>
          <w:sz w:val="22"/>
          <w:szCs w:val="22"/>
          <w:u w:val="single"/>
        </w:rPr>
        <w:t xml:space="preserve">ATTACHMENT # 1.  </w:t>
      </w:r>
    </w:p>
    <w:p w:rsidR="000C2CEF" w:rsidRPr="000C2CEF" w:rsidRDefault="000C2CEF" w:rsidP="00165E65">
      <w:pPr>
        <w:pStyle w:val="ListParagraph"/>
        <w:spacing w:line="276" w:lineRule="auto"/>
        <w:ind w:left="0"/>
        <w:jc w:val="both"/>
        <w:rPr>
          <w:rFonts w:ascii="Arial Unicode MS" w:eastAsia="Arial Unicode MS" w:hAnsi="Arial Unicode MS" w:cs="Arial Unicode MS"/>
          <w:bCs/>
          <w:sz w:val="22"/>
          <w:szCs w:val="22"/>
        </w:rPr>
      </w:pPr>
    </w:p>
    <w:p w:rsidR="000C2CEF" w:rsidRDefault="000C2CEF" w:rsidP="00165E65">
      <w:pPr>
        <w:pStyle w:val="ListParagraph"/>
        <w:spacing w:line="276" w:lineRule="auto"/>
        <w:ind w:left="0"/>
        <w:jc w:val="both"/>
        <w:rPr>
          <w:rFonts w:ascii="Arial Unicode MS" w:eastAsia="Arial Unicode MS" w:hAnsi="Arial Unicode MS" w:cs="Arial Unicode MS"/>
          <w:bCs/>
          <w:sz w:val="22"/>
          <w:szCs w:val="22"/>
        </w:rPr>
      </w:pPr>
      <w:r w:rsidRPr="000C2CEF">
        <w:rPr>
          <w:rFonts w:ascii="Arial Unicode MS" w:eastAsia="Arial Unicode MS" w:hAnsi="Arial Unicode MS" w:cs="Arial Unicode MS"/>
          <w:bCs/>
          <w:sz w:val="22"/>
          <w:szCs w:val="22"/>
        </w:rPr>
        <w:t>Pla</w:t>
      </w:r>
      <w:r>
        <w:rPr>
          <w:rFonts w:ascii="Arial Unicode MS" w:eastAsia="Arial Unicode MS" w:hAnsi="Arial Unicode MS" w:cs="Arial Unicode MS"/>
          <w:bCs/>
          <w:sz w:val="22"/>
          <w:szCs w:val="22"/>
        </w:rPr>
        <w:t xml:space="preserve">nning Board members briefly discussed the changes and added provisions.  A preliminary review consultation is to be in accordance with the existing Subdivision Regulations and RSA 676:4 </w:t>
      </w:r>
      <w:r w:rsidR="0060651C">
        <w:rPr>
          <w:rFonts w:ascii="Arial Unicode MS" w:eastAsia="Arial Unicode MS" w:hAnsi="Arial Unicode MS" w:cs="Arial Unicode MS"/>
          <w:bCs/>
          <w:sz w:val="22"/>
          <w:szCs w:val="22"/>
        </w:rPr>
        <w:t>II (</w:t>
      </w:r>
      <w:r>
        <w:rPr>
          <w:rFonts w:ascii="Arial Unicode MS" w:eastAsia="Arial Unicode MS" w:hAnsi="Arial Unicode MS" w:cs="Arial Unicode MS"/>
          <w:bCs/>
          <w:sz w:val="22"/>
          <w:szCs w:val="22"/>
        </w:rPr>
        <w:t xml:space="preserve">a).  The Board shall issue </w:t>
      </w:r>
      <w:r w:rsidR="00605C93">
        <w:rPr>
          <w:rFonts w:ascii="Arial Unicode MS" w:eastAsia="Arial Unicode MS" w:hAnsi="Arial Unicode MS" w:cs="Arial Unicode MS"/>
          <w:bCs/>
          <w:sz w:val="22"/>
          <w:szCs w:val="22"/>
        </w:rPr>
        <w:t>a written decision within sixty-</w:t>
      </w:r>
      <w:r>
        <w:rPr>
          <w:rFonts w:ascii="Arial Unicode MS" w:eastAsia="Arial Unicode MS" w:hAnsi="Arial Unicode MS" w:cs="Arial Unicode MS"/>
          <w:bCs/>
          <w:sz w:val="22"/>
          <w:szCs w:val="22"/>
        </w:rPr>
        <w:t>five d</w:t>
      </w:r>
      <w:r w:rsidR="00605C93">
        <w:rPr>
          <w:rFonts w:ascii="Arial Unicode MS" w:eastAsia="Arial Unicode MS" w:hAnsi="Arial Unicode MS" w:cs="Arial Unicode MS"/>
          <w:bCs/>
          <w:sz w:val="22"/>
          <w:szCs w:val="22"/>
        </w:rPr>
        <w:t xml:space="preserve">ays of the date of submission of a completed application.  The notice of decision is now to be made for public inspection within </w:t>
      </w:r>
      <w:r w:rsidR="0060651C">
        <w:rPr>
          <w:rFonts w:ascii="Arial Unicode MS" w:eastAsia="Arial Unicode MS" w:hAnsi="Arial Unicode MS" w:cs="Arial Unicode MS"/>
          <w:bCs/>
          <w:sz w:val="22"/>
          <w:szCs w:val="22"/>
        </w:rPr>
        <w:t>five</w:t>
      </w:r>
      <w:r w:rsidR="00605C93">
        <w:rPr>
          <w:rFonts w:ascii="Arial Unicode MS" w:eastAsia="Arial Unicode MS" w:hAnsi="Arial Unicode MS" w:cs="Arial Unicode MS"/>
          <w:bCs/>
          <w:sz w:val="22"/>
          <w:szCs w:val="22"/>
        </w:rPr>
        <w:t xml:space="preserve"> business days after the decision is made. The new section is the Reconsideration of a decision to approve or disapprove an application provided it is within the statutory appeal </w:t>
      </w:r>
      <w:r w:rsidR="0060651C">
        <w:rPr>
          <w:rFonts w:ascii="Arial Unicode MS" w:eastAsia="Arial Unicode MS" w:hAnsi="Arial Unicode MS" w:cs="Arial Unicode MS"/>
          <w:bCs/>
          <w:sz w:val="22"/>
          <w:szCs w:val="22"/>
        </w:rPr>
        <w:t>period, which</w:t>
      </w:r>
      <w:r w:rsidR="00605C93">
        <w:rPr>
          <w:rFonts w:ascii="Arial Unicode MS" w:eastAsia="Arial Unicode MS" w:hAnsi="Arial Unicode MS" w:cs="Arial Unicode MS"/>
          <w:bCs/>
          <w:sz w:val="22"/>
          <w:szCs w:val="22"/>
        </w:rPr>
        <w:t xml:space="preserve"> is 30 days.  P. Carideo added the site plan regulations are a part of the subdivision regulations.  He asked the Board if they were ready to vote on the changes to the Rules of Procedure.</w:t>
      </w:r>
    </w:p>
    <w:p w:rsidR="0060651C" w:rsidRDefault="0060651C" w:rsidP="00165E65">
      <w:pPr>
        <w:pStyle w:val="ListParagraph"/>
        <w:spacing w:line="276" w:lineRule="auto"/>
        <w:ind w:left="0"/>
        <w:jc w:val="both"/>
        <w:rPr>
          <w:rFonts w:ascii="Arial Unicode MS" w:eastAsia="Arial Unicode MS" w:hAnsi="Arial Unicode MS" w:cs="Arial Unicode MS"/>
          <w:bCs/>
          <w:sz w:val="22"/>
          <w:szCs w:val="22"/>
        </w:rPr>
      </w:pPr>
    </w:p>
    <w:p w:rsidR="00605C93" w:rsidRPr="00A966E5" w:rsidRDefault="00605C93" w:rsidP="00A966E5">
      <w:pPr>
        <w:pStyle w:val="ListParagraph"/>
        <w:pBdr>
          <w:top w:val="single" w:sz="4" w:space="1" w:color="auto"/>
          <w:left w:val="single" w:sz="4" w:space="4" w:color="auto"/>
          <w:bottom w:val="single" w:sz="4" w:space="1" w:color="auto"/>
          <w:right w:val="single" w:sz="4" w:space="4" w:color="auto"/>
        </w:pBdr>
        <w:spacing w:line="276" w:lineRule="auto"/>
        <w:ind w:left="0"/>
        <w:jc w:val="center"/>
        <w:rPr>
          <w:rFonts w:ascii="Arial Unicode MS" w:eastAsia="Arial Unicode MS" w:hAnsi="Arial Unicode MS" w:cs="Arial Unicode MS"/>
          <w:b/>
          <w:bCs/>
          <w:sz w:val="22"/>
          <w:szCs w:val="22"/>
          <w:u w:val="single"/>
        </w:rPr>
      </w:pPr>
      <w:r w:rsidRPr="00A966E5">
        <w:rPr>
          <w:rFonts w:ascii="Arial Unicode MS" w:eastAsia="Arial Unicode MS" w:hAnsi="Arial Unicode MS" w:cs="Arial Unicode MS"/>
          <w:b/>
          <w:bCs/>
          <w:sz w:val="22"/>
          <w:szCs w:val="22"/>
          <w:u w:val="single"/>
        </w:rPr>
        <w:t>MOTION</w:t>
      </w:r>
    </w:p>
    <w:p w:rsidR="00605C93" w:rsidRDefault="00605C93" w:rsidP="00A966E5">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Proctor Wentworth made the motion to accept the changes to the Rules of Procedure as proposed by Town Counsel Diane Gorrow</w:t>
      </w:r>
      <w:r w:rsidR="00A966E5">
        <w:rPr>
          <w:rFonts w:ascii="Arial Unicode MS" w:eastAsia="Arial Unicode MS" w:hAnsi="Arial Unicode MS" w:cs="Arial Unicode MS"/>
          <w:b/>
          <w:bCs/>
          <w:sz w:val="22"/>
          <w:szCs w:val="22"/>
        </w:rPr>
        <w:t xml:space="preserve"> in her letter dated August 19, 2015.  Chris Dane seconded the </w:t>
      </w:r>
      <w:r w:rsidR="0060651C">
        <w:rPr>
          <w:rFonts w:ascii="Arial Unicode MS" w:eastAsia="Arial Unicode MS" w:hAnsi="Arial Unicode MS" w:cs="Arial Unicode MS"/>
          <w:b/>
          <w:bCs/>
          <w:sz w:val="22"/>
          <w:szCs w:val="22"/>
        </w:rPr>
        <w:t>motion, which</w:t>
      </w:r>
      <w:r w:rsidR="00A966E5">
        <w:rPr>
          <w:rFonts w:ascii="Arial Unicode MS" w:eastAsia="Arial Unicode MS" w:hAnsi="Arial Unicode MS" w:cs="Arial Unicode MS"/>
          <w:b/>
          <w:bCs/>
          <w:sz w:val="22"/>
          <w:szCs w:val="22"/>
        </w:rPr>
        <w:t xml:space="preserve"> was approved unanimously.  </w:t>
      </w:r>
    </w:p>
    <w:p w:rsidR="00A966E5" w:rsidRDefault="00A966E5" w:rsidP="00A966E5">
      <w:pPr>
        <w:pStyle w:val="ListParagraph"/>
        <w:pBdr>
          <w:top w:val="single" w:sz="4" w:space="1" w:color="auto"/>
          <w:left w:val="single" w:sz="4" w:space="4" w:color="auto"/>
          <w:bottom w:val="single" w:sz="4" w:space="1" w:color="auto"/>
          <w:right w:val="single" w:sz="4" w:space="4" w:color="auto"/>
        </w:pBdr>
        <w:spacing w:line="276" w:lineRule="auto"/>
        <w:ind w:left="0"/>
        <w:jc w:val="center"/>
        <w:rPr>
          <w:rFonts w:ascii="Arial Unicode MS" w:eastAsia="Arial Unicode MS" w:hAnsi="Arial Unicode MS" w:cs="Arial Unicode MS"/>
          <w:b/>
          <w:bCs/>
          <w:sz w:val="22"/>
          <w:szCs w:val="22"/>
          <w:u w:val="single"/>
        </w:rPr>
      </w:pPr>
      <w:r w:rsidRPr="00A966E5">
        <w:rPr>
          <w:rFonts w:ascii="Arial Unicode MS" w:eastAsia="Arial Unicode MS" w:hAnsi="Arial Unicode MS" w:cs="Arial Unicode MS"/>
          <w:b/>
          <w:bCs/>
          <w:sz w:val="22"/>
          <w:szCs w:val="22"/>
          <w:u w:val="single"/>
        </w:rPr>
        <w:t>VOTE YES</w:t>
      </w:r>
    </w:p>
    <w:p w:rsidR="00A966E5" w:rsidRDefault="00A966E5" w:rsidP="00A966E5">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Proctor Wentworth, Chris Dane, Chad Bennett, Robert Waldron, Randy Clark and Paul Carideo.</w:t>
      </w:r>
    </w:p>
    <w:p w:rsidR="0072363C" w:rsidRPr="0060651C" w:rsidRDefault="0072363C" w:rsidP="0072363C">
      <w:pPr>
        <w:pStyle w:val="ListParagraph"/>
        <w:spacing w:line="276" w:lineRule="auto"/>
        <w:ind w:left="0"/>
        <w:rPr>
          <w:rFonts w:ascii="Arial Unicode MS" w:eastAsia="Arial Unicode MS" w:hAnsi="Arial Unicode MS" w:cs="Arial Unicode MS"/>
          <w:bCs/>
          <w:sz w:val="22"/>
          <w:szCs w:val="22"/>
        </w:rPr>
      </w:pPr>
    </w:p>
    <w:p w:rsidR="00A966E5" w:rsidRPr="00186247" w:rsidRDefault="0072363C" w:rsidP="0072363C">
      <w:pPr>
        <w:pStyle w:val="ListParagraph"/>
        <w:spacing w:line="276" w:lineRule="auto"/>
        <w:ind w:left="0"/>
        <w:jc w:val="both"/>
        <w:rPr>
          <w:rFonts w:ascii="Arial Unicode MS" w:eastAsia="Arial Unicode MS" w:hAnsi="Arial Unicode MS" w:cs="Arial Unicode MS"/>
          <w:b/>
          <w:bCs/>
          <w:color w:val="548DD4" w:themeColor="text2" w:themeTint="99"/>
          <w:sz w:val="22"/>
          <w:szCs w:val="22"/>
        </w:rPr>
      </w:pPr>
      <w:r w:rsidRPr="00186247">
        <w:rPr>
          <w:rFonts w:ascii="Arial Unicode MS" w:eastAsia="Arial Unicode MS" w:hAnsi="Arial Unicode MS" w:cs="Arial Unicode MS"/>
          <w:b/>
          <w:bCs/>
          <w:color w:val="548DD4" w:themeColor="text2" w:themeTint="99"/>
          <w:sz w:val="22"/>
          <w:szCs w:val="22"/>
          <w:u w:val="single"/>
        </w:rPr>
        <w:t>PUBLIC HEARING</w:t>
      </w:r>
      <w:r w:rsidRPr="00186247">
        <w:rPr>
          <w:rFonts w:ascii="Arial Unicode MS" w:eastAsia="Arial Unicode MS" w:hAnsi="Arial Unicode MS" w:cs="Arial Unicode MS"/>
          <w:b/>
          <w:bCs/>
          <w:color w:val="548DD4" w:themeColor="text2" w:themeTint="99"/>
          <w:sz w:val="22"/>
          <w:szCs w:val="22"/>
          <w:u w:val="single"/>
        </w:rPr>
        <w:tab/>
        <w:t xml:space="preserve">Rules of Procedure </w:t>
      </w:r>
      <w:r w:rsidRPr="00186247">
        <w:rPr>
          <w:rFonts w:ascii="Arial Unicode MS" w:eastAsia="Arial Unicode MS" w:hAnsi="Arial Unicode MS" w:cs="Arial Unicode MS"/>
          <w:bCs/>
          <w:color w:val="548DD4" w:themeColor="text2" w:themeTint="99"/>
          <w:sz w:val="22"/>
          <w:szCs w:val="22"/>
          <w:u w:val="single"/>
        </w:rPr>
        <w:t>Continued from page 2</w:t>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r w:rsidRPr="00186247">
        <w:rPr>
          <w:rFonts w:ascii="Arial Unicode MS" w:eastAsia="Arial Unicode MS" w:hAnsi="Arial Unicode MS" w:cs="Arial Unicode MS"/>
          <w:b/>
          <w:bCs/>
          <w:color w:val="548DD4" w:themeColor="text2" w:themeTint="99"/>
          <w:sz w:val="22"/>
          <w:szCs w:val="22"/>
          <w:u w:val="single"/>
        </w:rPr>
        <w:tab/>
      </w:r>
    </w:p>
    <w:p w:rsidR="00A966E5" w:rsidRDefault="00A966E5" w:rsidP="00A966E5">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The Chairman announced the opening of the First Public Hearing on the Rules of Procedure as read by Chris Dane.  He asked for comments or questions from the public present.  There </w:t>
      </w:r>
      <w:r w:rsidR="00B04B92">
        <w:rPr>
          <w:rFonts w:ascii="Arial Unicode MS" w:eastAsia="Arial Unicode MS" w:hAnsi="Arial Unicode MS" w:cs="Arial Unicode MS"/>
          <w:bCs/>
          <w:sz w:val="22"/>
          <w:szCs w:val="22"/>
        </w:rPr>
        <w:t>was</w:t>
      </w:r>
      <w:r>
        <w:rPr>
          <w:rFonts w:ascii="Arial Unicode MS" w:eastAsia="Arial Unicode MS" w:hAnsi="Arial Unicode MS" w:cs="Arial Unicode MS"/>
          <w:bCs/>
          <w:sz w:val="22"/>
          <w:szCs w:val="22"/>
        </w:rPr>
        <w:t xml:space="preserve"> none.  Board members had no other issues to bring forward.</w:t>
      </w:r>
      <w:r w:rsidR="0060651C">
        <w:rPr>
          <w:rFonts w:ascii="Arial Unicode MS" w:eastAsia="Arial Unicode MS" w:hAnsi="Arial Unicode MS" w:cs="Arial Unicode MS"/>
          <w:bCs/>
          <w:sz w:val="22"/>
          <w:szCs w:val="22"/>
        </w:rPr>
        <w:t xml:space="preserve">  </w:t>
      </w:r>
    </w:p>
    <w:p w:rsidR="0060651C" w:rsidRDefault="0060651C" w:rsidP="00A966E5">
      <w:pPr>
        <w:pStyle w:val="ListParagraph"/>
        <w:spacing w:line="276" w:lineRule="auto"/>
        <w:ind w:left="0"/>
        <w:jc w:val="both"/>
        <w:rPr>
          <w:rFonts w:ascii="Arial Unicode MS" w:eastAsia="Arial Unicode MS" w:hAnsi="Arial Unicode MS" w:cs="Arial Unicode MS"/>
          <w:bCs/>
          <w:sz w:val="22"/>
          <w:szCs w:val="22"/>
        </w:rPr>
      </w:pPr>
    </w:p>
    <w:p w:rsidR="0060651C" w:rsidRDefault="00AF756C" w:rsidP="00A966E5">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The Second Public Hearing is</w:t>
      </w:r>
      <w:r w:rsidR="0060651C">
        <w:rPr>
          <w:rFonts w:ascii="Arial Unicode MS" w:eastAsia="Arial Unicode MS" w:hAnsi="Arial Unicode MS" w:cs="Arial Unicode MS"/>
          <w:bCs/>
          <w:sz w:val="22"/>
          <w:szCs w:val="22"/>
        </w:rPr>
        <w:t xml:space="preserve"> scheduled for 5 October 2015.  </w:t>
      </w:r>
    </w:p>
    <w:p w:rsidR="00A966E5" w:rsidRPr="00A966E5" w:rsidRDefault="00A966E5" w:rsidP="00A966E5">
      <w:pPr>
        <w:pStyle w:val="ListParagraph"/>
        <w:spacing w:line="276" w:lineRule="auto"/>
        <w:ind w:left="0"/>
        <w:jc w:val="both"/>
        <w:rPr>
          <w:rFonts w:ascii="Arial Unicode MS" w:eastAsia="Arial Unicode MS" w:hAnsi="Arial Unicode MS" w:cs="Arial Unicode MS"/>
          <w:bCs/>
          <w:sz w:val="22"/>
          <w:szCs w:val="22"/>
        </w:rPr>
      </w:pPr>
    </w:p>
    <w:p w:rsidR="00151745" w:rsidRPr="00186247" w:rsidRDefault="00335E70" w:rsidP="00151745">
      <w:pPr>
        <w:pStyle w:val="ListParagraph"/>
        <w:spacing w:line="276" w:lineRule="auto"/>
        <w:ind w:left="0"/>
        <w:rPr>
          <w:rFonts w:ascii="Arial Unicode MS" w:eastAsia="Arial Unicode MS" w:hAnsi="Arial Unicode MS" w:cs="Arial Unicode MS"/>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 xml:space="preserve">PUBLIC </w:t>
      </w:r>
      <w:r w:rsidR="0060651C" w:rsidRPr="00186247">
        <w:rPr>
          <w:rFonts w:ascii="Arial Unicode MS" w:eastAsia="Arial Unicode MS" w:hAnsi="Arial Unicode MS" w:cs="Arial Unicode MS"/>
          <w:b/>
          <w:bCs/>
          <w:color w:val="548DD4" w:themeColor="text2" w:themeTint="99"/>
          <w:sz w:val="22"/>
          <w:szCs w:val="22"/>
          <w:u w:val="single"/>
        </w:rPr>
        <w:t>HEARING 06</w:t>
      </w:r>
      <w:r w:rsidR="00767B81" w:rsidRPr="00186247">
        <w:rPr>
          <w:rFonts w:ascii="Arial Unicode MS" w:eastAsia="Arial Unicode MS" w:hAnsi="Arial Unicode MS" w:cs="Arial Unicode MS"/>
          <w:b/>
          <w:bCs/>
          <w:color w:val="548DD4" w:themeColor="text2" w:themeTint="99"/>
          <w:sz w:val="22"/>
          <w:szCs w:val="22"/>
          <w:u w:val="single"/>
        </w:rPr>
        <w:t xml:space="preserve">-026 Sweet Baby </w:t>
      </w:r>
      <w:r w:rsidR="00B04B92" w:rsidRPr="00186247">
        <w:rPr>
          <w:rFonts w:ascii="Arial Unicode MS" w:eastAsia="Arial Unicode MS" w:hAnsi="Arial Unicode MS" w:cs="Arial Unicode MS"/>
          <w:b/>
          <w:bCs/>
          <w:color w:val="548DD4" w:themeColor="text2" w:themeTint="99"/>
          <w:sz w:val="22"/>
          <w:szCs w:val="22"/>
          <w:u w:val="single"/>
        </w:rPr>
        <w:t>Vineyard</w:t>
      </w:r>
      <w:r w:rsidR="00B04B92" w:rsidRPr="00186247">
        <w:rPr>
          <w:rFonts w:ascii="Arial Unicode MS" w:eastAsia="Arial Unicode MS" w:hAnsi="Arial Unicode MS" w:cs="Arial Unicode MS"/>
          <w:bCs/>
          <w:color w:val="548DD4" w:themeColor="text2" w:themeTint="99"/>
          <w:sz w:val="22"/>
          <w:szCs w:val="22"/>
          <w:u w:val="single"/>
        </w:rPr>
        <w:t xml:space="preserve"> Public</w:t>
      </w:r>
      <w:r w:rsidR="00151745" w:rsidRPr="00186247">
        <w:rPr>
          <w:rFonts w:ascii="Arial Unicode MS" w:eastAsia="Arial Unicode MS" w:hAnsi="Arial Unicode MS" w:cs="Arial Unicode MS"/>
          <w:bCs/>
          <w:color w:val="548DD4" w:themeColor="text2" w:themeTint="99"/>
          <w:sz w:val="22"/>
          <w:szCs w:val="22"/>
          <w:u w:val="single"/>
        </w:rPr>
        <w:t xml:space="preserve"> </w:t>
      </w:r>
      <w:r w:rsidR="00B04B92" w:rsidRPr="00186247">
        <w:rPr>
          <w:rFonts w:ascii="Arial Unicode MS" w:eastAsia="Arial Unicode MS" w:hAnsi="Arial Unicode MS" w:cs="Arial Unicode MS"/>
          <w:bCs/>
          <w:color w:val="548DD4" w:themeColor="text2" w:themeTint="99"/>
          <w:sz w:val="22"/>
          <w:szCs w:val="22"/>
          <w:u w:val="single"/>
        </w:rPr>
        <w:t xml:space="preserve">Hearing </w:t>
      </w:r>
      <w:r w:rsidR="00151745" w:rsidRPr="00186247">
        <w:rPr>
          <w:rFonts w:ascii="Arial Unicode MS" w:eastAsia="Arial Unicode MS" w:hAnsi="Arial Unicode MS" w:cs="Arial Unicode MS"/>
          <w:bCs/>
          <w:color w:val="548DD4" w:themeColor="text2" w:themeTint="99"/>
          <w:sz w:val="22"/>
          <w:szCs w:val="22"/>
          <w:u w:val="single"/>
        </w:rPr>
        <w:t>continued from 8/3/2015</w:t>
      </w:r>
      <w:r w:rsidR="00151745" w:rsidRPr="00186247">
        <w:rPr>
          <w:rFonts w:ascii="Arial Unicode MS" w:eastAsia="Arial Unicode MS" w:hAnsi="Arial Unicode MS" w:cs="Arial Unicode MS"/>
          <w:bCs/>
          <w:color w:val="548DD4" w:themeColor="text2" w:themeTint="99"/>
          <w:sz w:val="22"/>
          <w:szCs w:val="22"/>
          <w:u w:val="single"/>
        </w:rPr>
        <w:tab/>
      </w:r>
    </w:p>
    <w:p w:rsidR="0070321D" w:rsidRDefault="001D3677" w:rsidP="001D3677">
      <w:pPr>
        <w:pStyle w:val="ListParagraph"/>
        <w:spacing w:line="276" w:lineRule="auto"/>
        <w:ind w:left="0"/>
        <w:jc w:val="both"/>
        <w:rPr>
          <w:rFonts w:ascii="Arial Unicode MS" w:eastAsia="Arial Unicode MS" w:hAnsi="Arial Unicode MS" w:cs="Arial Unicode MS"/>
          <w:bCs/>
          <w:sz w:val="22"/>
          <w:szCs w:val="22"/>
        </w:rPr>
      </w:pPr>
      <w:r w:rsidRPr="001D3677">
        <w:rPr>
          <w:rFonts w:ascii="Arial Unicode MS" w:eastAsia="Arial Unicode MS" w:hAnsi="Arial Unicode MS" w:cs="Arial Unicode MS"/>
          <w:bCs/>
          <w:sz w:val="22"/>
          <w:szCs w:val="22"/>
        </w:rPr>
        <w:t xml:space="preserve">Chairman </w:t>
      </w:r>
      <w:r>
        <w:rPr>
          <w:rFonts w:ascii="Arial Unicode MS" w:eastAsia="Arial Unicode MS" w:hAnsi="Arial Unicode MS" w:cs="Arial Unicode MS"/>
          <w:bCs/>
          <w:sz w:val="22"/>
          <w:szCs w:val="22"/>
        </w:rPr>
        <w:t xml:space="preserve">Paul Carideo opened the Public Hearing continued from 3 August 2015.  Jurisdiction of the plan was taken at the </w:t>
      </w:r>
      <w:r w:rsidR="00AF756C" w:rsidRPr="00AF756C">
        <w:rPr>
          <w:rFonts w:ascii="Arial Unicode MS" w:eastAsia="Arial Unicode MS" w:hAnsi="Arial Unicode MS" w:cs="Arial Unicode MS"/>
          <w:bCs/>
          <w:sz w:val="22"/>
          <w:szCs w:val="22"/>
        </w:rPr>
        <w:t xml:space="preserve">3 </w:t>
      </w:r>
      <w:r w:rsidRPr="00AF756C">
        <w:rPr>
          <w:rFonts w:ascii="Arial Unicode MS" w:eastAsia="Arial Unicode MS" w:hAnsi="Arial Unicode MS" w:cs="Arial Unicode MS"/>
          <w:bCs/>
          <w:sz w:val="22"/>
          <w:szCs w:val="22"/>
        </w:rPr>
        <w:t xml:space="preserve">August </w:t>
      </w:r>
      <w:r w:rsidR="00AF756C" w:rsidRPr="00AF756C">
        <w:rPr>
          <w:rFonts w:ascii="Arial Unicode MS" w:eastAsia="Arial Unicode MS" w:hAnsi="Arial Unicode MS" w:cs="Arial Unicode MS"/>
          <w:bCs/>
          <w:sz w:val="22"/>
          <w:szCs w:val="22"/>
        </w:rPr>
        <w:t xml:space="preserve">2015 </w:t>
      </w:r>
      <w:r w:rsidRPr="00AF756C">
        <w:rPr>
          <w:rFonts w:ascii="Arial Unicode MS" w:eastAsia="Arial Unicode MS" w:hAnsi="Arial Unicode MS" w:cs="Arial Unicode MS"/>
          <w:bCs/>
          <w:sz w:val="22"/>
          <w:szCs w:val="22"/>
        </w:rPr>
        <w:t>meeting</w:t>
      </w:r>
      <w:r>
        <w:rPr>
          <w:rFonts w:ascii="Arial Unicode MS" w:eastAsia="Arial Unicode MS" w:hAnsi="Arial Unicode MS" w:cs="Arial Unicode MS"/>
          <w:bCs/>
          <w:sz w:val="22"/>
          <w:szCs w:val="22"/>
        </w:rPr>
        <w:t xml:space="preserve">.  Alternate Randy Clark is acting in place of Neil Emerson.  </w:t>
      </w:r>
    </w:p>
    <w:p w:rsidR="001D3677" w:rsidRDefault="001D3677" w:rsidP="001D3677">
      <w:pPr>
        <w:pStyle w:val="ListParagraph"/>
        <w:spacing w:line="276" w:lineRule="auto"/>
        <w:ind w:left="0"/>
        <w:jc w:val="both"/>
        <w:rPr>
          <w:rFonts w:ascii="Arial Unicode MS" w:eastAsia="Arial Unicode MS" w:hAnsi="Arial Unicode MS" w:cs="Arial Unicode MS"/>
          <w:bCs/>
          <w:sz w:val="22"/>
          <w:szCs w:val="22"/>
        </w:rPr>
      </w:pPr>
    </w:p>
    <w:p w:rsidR="0072363C" w:rsidRDefault="001D3677" w:rsidP="00DE772F">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SFC Engineering submitted a </w:t>
      </w:r>
      <w:r w:rsidR="00B438C6">
        <w:rPr>
          <w:rFonts w:ascii="Arial Unicode MS" w:eastAsia="Arial Unicode MS" w:hAnsi="Arial Unicode MS" w:cs="Arial Unicode MS"/>
          <w:bCs/>
          <w:sz w:val="22"/>
          <w:szCs w:val="22"/>
        </w:rPr>
        <w:t xml:space="preserve">review of the proposed site development dated 15 September 2015, </w:t>
      </w:r>
      <w:r w:rsidR="00B438C6" w:rsidRPr="00186247">
        <w:rPr>
          <w:rFonts w:ascii="Arial Unicode MS" w:eastAsia="Arial Unicode MS" w:hAnsi="Arial Unicode MS" w:cs="Arial Unicode MS"/>
          <w:b/>
          <w:bCs/>
          <w:color w:val="548DD4" w:themeColor="text2" w:themeTint="99"/>
          <w:sz w:val="22"/>
          <w:szCs w:val="22"/>
          <w:u w:val="single"/>
        </w:rPr>
        <w:t>ATTACHMENT # 2.</w:t>
      </w:r>
      <w:r w:rsidR="00B438C6">
        <w:rPr>
          <w:rFonts w:ascii="Arial Unicode MS" w:eastAsia="Arial Unicode MS" w:hAnsi="Arial Unicode MS" w:cs="Arial Unicode MS"/>
          <w:bCs/>
          <w:sz w:val="22"/>
          <w:szCs w:val="22"/>
        </w:rPr>
        <w:t xml:space="preserve">  The Chairman asked Nick Cricenti to summarize the review.  He said some comments were editorial and some were substantial.  Item # 1, a correct signature block is </w:t>
      </w:r>
      <w:r w:rsidR="00B438C6" w:rsidRPr="00B438C6">
        <w:rPr>
          <w:rFonts w:ascii="Arial Unicode MS" w:eastAsia="Arial Unicode MS" w:hAnsi="Arial Unicode MS" w:cs="Arial Unicode MS"/>
          <w:bCs/>
          <w:sz w:val="22"/>
          <w:szCs w:val="22"/>
          <w:u w:val="single"/>
        </w:rPr>
        <w:t>required</w:t>
      </w:r>
      <w:r w:rsidR="00B438C6">
        <w:rPr>
          <w:rFonts w:ascii="Arial Unicode MS" w:eastAsia="Arial Unicode MS" w:hAnsi="Arial Unicode MS" w:cs="Arial Unicode MS"/>
          <w:bCs/>
          <w:sz w:val="22"/>
          <w:szCs w:val="22"/>
        </w:rPr>
        <w:t xml:space="preserve"> on the plan.  </w:t>
      </w:r>
      <w:r w:rsidR="00384F38">
        <w:rPr>
          <w:rFonts w:ascii="Arial Unicode MS" w:eastAsia="Arial Unicode MS" w:hAnsi="Arial Unicode MS" w:cs="Arial Unicode MS"/>
          <w:bCs/>
          <w:sz w:val="22"/>
          <w:szCs w:val="22"/>
        </w:rPr>
        <w:t xml:space="preserve">Item # </w:t>
      </w:r>
      <w:r w:rsidR="00B04B92">
        <w:rPr>
          <w:rFonts w:ascii="Arial Unicode MS" w:eastAsia="Arial Unicode MS" w:hAnsi="Arial Unicode MS" w:cs="Arial Unicode MS"/>
          <w:bCs/>
          <w:sz w:val="22"/>
          <w:szCs w:val="22"/>
        </w:rPr>
        <w:t>2,</w:t>
      </w:r>
      <w:r w:rsidR="00384F38">
        <w:rPr>
          <w:rFonts w:ascii="Arial Unicode MS" w:eastAsia="Arial Unicode MS" w:hAnsi="Arial Unicode MS" w:cs="Arial Unicode MS"/>
          <w:bCs/>
          <w:sz w:val="22"/>
          <w:szCs w:val="22"/>
        </w:rPr>
        <w:t xml:space="preserve"> the actual site distance along NH Route 111 for the driveway is required.  </w:t>
      </w:r>
      <w:r w:rsidR="00AC2602">
        <w:rPr>
          <w:rFonts w:ascii="Arial Unicode MS" w:eastAsia="Arial Unicode MS" w:hAnsi="Arial Unicode MS" w:cs="Arial Unicode MS"/>
          <w:bCs/>
          <w:sz w:val="22"/>
          <w:szCs w:val="22"/>
        </w:rPr>
        <w:t xml:space="preserve">Item # 3 says a letter to the Board from the State of New Hampshire Department of Transportation requires a new driveway permit for the site.  Item # 4 asks for a signed copy of an agreement from the abutting property owner to provide emergency access for the site.  Stacy Eaton said the owner has changed his mind and will not provide an emergency access.  She added the Hampstead Fire Department has sent the Board a letter with their opinion on a single access, </w:t>
      </w:r>
      <w:r w:rsidR="00AC2602" w:rsidRPr="00186247">
        <w:rPr>
          <w:rFonts w:ascii="Arial Unicode MS" w:eastAsia="Arial Unicode MS" w:hAnsi="Arial Unicode MS" w:cs="Arial Unicode MS"/>
          <w:b/>
          <w:bCs/>
          <w:color w:val="548DD4" w:themeColor="text2" w:themeTint="99"/>
          <w:sz w:val="22"/>
          <w:szCs w:val="22"/>
          <w:u w:val="single"/>
        </w:rPr>
        <w:t xml:space="preserve">ATTACHMENT # 3.  </w:t>
      </w:r>
      <w:r w:rsidR="00AC2602">
        <w:rPr>
          <w:rFonts w:ascii="Arial Unicode MS" w:eastAsia="Arial Unicode MS" w:hAnsi="Arial Unicode MS" w:cs="Arial Unicode MS"/>
          <w:bCs/>
          <w:sz w:val="22"/>
          <w:szCs w:val="22"/>
        </w:rPr>
        <w:t xml:space="preserve">Item # 5 requires lighting in conformance with the Hampstead regulations and the NH Fire Code.  </w:t>
      </w:r>
    </w:p>
    <w:p w:rsidR="0072363C" w:rsidRDefault="0072363C">
      <w:pPr>
        <w:spacing w:after="200" w:line="276" w:lineRule="auto"/>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72363C" w:rsidRDefault="0072363C" w:rsidP="0072363C">
      <w:pPr>
        <w:pStyle w:val="ListParagraph"/>
        <w:spacing w:line="276" w:lineRule="auto"/>
        <w:ind w:left="0"/>
        <w:jc w:val="both"/>
        <w:rPr>
          <w:rFonts w:ascii="Arial Unicode MS" w:eastAsia="Arial Unicode MS" w:hAnsi="Arial Unicode MS" w:cs="Arial Unicode MS"/>
          <w:bCs/>
          <w:sz w:val="22"/>
          <w:szCs w:val="22"/>
        </w:rPr>
      </w:pPr>
    </w:p>
    <w:p w:rsidR="0072363C" w:rsidRPr="00186247" w:rsidRDefault="0072363C" w:rsidP="0072363C">
      <w:pPr>
        <w:pStyle w:val="ListParagraph"/>
        <w:spacing w:line="276" w:lineRule="auto"/>
        <w:ind w:left="0"/>
        <w:jc w:val="both"/>
        <w:rPr>
          <w:rFonts w:ascii="Arial Unicode MS" w:eastAsia="Arial Unicode MS" w:hAnsi="Arial Unicode MS" w:cs="Arial Unicode MS"/>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 xml:space="preserve">PUBLIC HEARING 06-026 Sweet Baby </w:t>
      </w:r>
      <w:r w:rsidR="00436C53" w:rsidRPr="00186247">
        <w:rPr>
          <w:rFonts w:ascii="Arial Unicode MS" w:eastAsia="Arial Unicode MS" w:hAnsi="Arial Unicode MS" w:cs="Arial Unicode MS"/>
          <w:b/>
          <w:bCs/>
          <w:color w:val="548DD4" w:themeColor="text2" w:themeTint="99"/>
          <w:sz w:val="22"/>
          <w:szCs w:val="22"/>
          <w:u w:val="single"/>
        </w:rPr>
        <w:t>Vineyard</w:t>
      </w:r>
      <w:r w:rsidR="00436C53" w:rsidRPr="00186247">
        <w:rPr>
          <w:rFonts w:ascii="Arial Unicode MS" w:eastAsia="Arial Unicode MS" w:hAnsi="Arial Unicode MS" w:cs="Arial Unicode MS"/>
          <w:bCs/>
          <w:color w:val="548DD4" w:themeColor="text2" w:themeTint="99"/>
          <w:sz w:val="22"/>
          <w:szCs w:val="22"/>
          <w:u w:val="single"/>
        </w:rPr>
        <w:t xml:space="preserve"> Continued</w:t>
      </w:r>
      <w:r w:rsidR="00186247">
        <w:rPr>
          <w:rFonts w:ascii="Arial Unicode MS" w:eastAsia="Arial Unicode MS" w:hAnsi="Arial Unicode MS" w:cs="Arial Unicode MS"/>
          <w:bCs/>
          <w:color w:val="548DD4" w:themeColor="text2" w:themeTint="99"/>
          <w:sz w:val="22"/>
          <w:szCs w:val="22"/>
          <w:u w:val="single"/>
        </w:rPr>
        <w:t xml:space="preserve"> from p</w:t>
      </w:r>
      <w:r w:rsidRPr="00186247">
        <w:rPr>
          <w:rFonts w:ascii="Arial Unicode MS" w:eastAsia="Arial Unicode MS" w:hAnsi="Arial Unicode MS" w:cs="Arial Unicode MS"/>
          <w:bCs/>
          <w:color w:val="548DD4" w:themeColor="text2" w:themeTint="99"/>
          <w:sz w:val="22"/>
          <w:szCs w:val="22"/>
          <w:u w:val="single"/>
        </w:rPr>
        <w:t>age 3</w:t>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p>
    <w:p w:rsidR="00E94642" w:rsidRDefault="00AC2602" w:rsidP="00DE772F">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Item # 6 notes the absence of flood </w:t>
      </w:r>
      <w:r w:rsidR="00B04B92">
        <w:rPr>
          <w:rFonts w:ascii="Arial Unicode MS" w:eastAsia="Arial Unicode MS" w:hAnsi="Arial Unicode MS" w:cs="Arial Unicode MS"/>
          <w:bCs/>
          <w:sz w:val="22"/>
          <w:szCs w:val="22"/>
        </w:rPr>
        <w:t>plain</w:t>
      </w:r>
      <w:r>
        <w:rPr>
          <w:rFonts w:ascii="Arial Unicode MS" w:eastAsia="Arial Unicode MS" w:hAnsi="Arial Unicode MS" w:cs="Arial Unicode MS"/>
          <w:bCs/>
          <w:sz w:val="22"/>
          <w:szCs w:val="22"/>
        </w:rPr>
        <w:t xml:space="preserve"> information.  N. Cricenti suggested this could be addressed in a plan note.  </w:t>
      </w:r>
      <w:r w:rsidR="007B2E4B">
        <w:rPr>
          <w:rFonts w:ascii="Arial Unicode MS" w:eastAsia="Arial Unicode MS" w:hAnsi="Arial Unicode MS" w:cs="Arial Unicode MS"/>
          <w:bCs/>
          <w:sz w:val="22"/>
          <w:szCs w:val="22"/>
        </w:rPr>
        <w:t xml:space="preserve">Item # 7 addresses the presence of three accessory buildings when only two are permitted by the Regulations.  There may be two ways to resolve </w:t>
      </w:r>
      <w:r w:rsidR="00B04B92">
        <w:rPr>
          <w:rFonts w:ascii="Arial Unicode MS" w:eastAsia="Arial Unicode MS" w:hAnsi="Arial Unicode MS" w:cs="Arial Unicode MS"/>
          <w:bCs/>
          <w:sz w:val="22"/>
          <w:szCs w:val="22"/>
        </w:rPr>
        <w:t>this;</w:t>
      </w:r>
      <w:r w:rsidR="007B2E4B">
        <w:rPr>
          <w:rFonts w:ascii="Arial Unicode MS" w:eastAsia="Arial Unicode MS" w:hAnsi="Arial Unicode MS" w:cs="Arial Unicode MS"/>
          <w:bCs/>
          <w:sz w:val="22"/>
          <w:szCs w:val="22"/>
        </w:rPr>
        <w:t xml:space="preserve"> one is to raze one of the structures.  The second option would be to apply to the Board of Adjustment for a waiver or variance from the Zoning.  </w:t>
      </w:r>
      <w:r w:rsidR="00E94642">
        <w:rPr>
          <w:rFonts w:ascii="Arial Unicode MS" w:eastAsia="Arial Unicode MS" w:hAnsi="Arial Unicode MS" w:cs="Arial Unicode MS"/>
          <w:bCs/>
          <w:sz w:val="22"/>
          <w:szCs w:val="22"/>
        </w:rPr>
        <w:t>N. Cricenti added the applicant could use a plan note stating which building was to be “razed”.  The Zoning is silent on “</w:t>
      </w:r>
      <w:r w:rsidR="00B04B92">
        <w:rPr>
          <w:rFonts w:ascii="Arial Unicode MS" w:eastAsia="Arial Unicode MS" w:hAnsi="Arial Unicode MS" w:cs="Arial Unicode MS"/>
          <w:bCs/>
          <w:sz w:val="22"/>
          <w:szCs w:val="22"/>
        </w:rPr>
        <w:t>gazebos</w:t>
      </w:r>
      <w:r w:rsidR="00E94642">
        <w:rPr>
          <w:rFonts w:ascii="Arial Unicode MS" w:eastAsia="Arial Unicode MS" w:hAnsi="Arial Unicode MS" w:cs="Arial Unicode MS"/>
          <w:bCs/>
          <w:sz w:val="22"/>
          <w:szCs w:val="22"/>
        </w:rPr>
        <w:t xml:space="preserve">”.  </w:t>
      </w:r>
      <w:r w:rsidR="00893D62">
        <w:rPr>
          <w:rFonts w:ascii="Arial Unicode MS" w:eastAsia="Arial Unicode MS" w:hAnsi="Arial Unicode MS" w:cs="Arial Unicode MS"/>
          <w:bCs/>
          <w:sz w:val="22"/>
          <w:szCs w:val="22"/>
        </w:rPr>
        <w:t xml:space="preserve">Paul Carideo said this is a unique submittal and the information on wineries is scattered.  </w:t>
      </w:r>
      <w:r w:rsidR="007B2E4B">
        <w:rPr>
          <w:rFonts w:ascii="Arial Unicode MS" w:eastAsia="Arial Unicode MS" w:hAnsi="Arial Unicode MS" w:cs="Arial Unicode MS"/>
          <w:bCs/>
          <w:sz w:val="22"/>
          <w:szCs w:val="22"/>
        </w:rPr>
        <w:t xml:space="preserve">Item # 8 is about parking.  </w:t>
      </w:r>
      <w:r w:rsidR="00F0059C">
        <w:rPr>
          <w:rFonts w:ascii="Arial Unicode MS" w:eastAsia="Arial Unicode MS" w:hAnsi="Arial Unicode MS" w:cs="Arial Unicode MS"/>
          <w:bCs/>
          <w:sz w:val="22"/>
          <w:szCs w:val="22"/>
        </w:rPr>
        <w:t xml:space="preserve">N. Cricenti explains the residential zone has no parking </w:t>
      </w:r>
      <w:r w:rsidR="00B04B92">
        <w:rPr>
          <w:rFonts w:ascii="Arial Unicode MS" w:eastAsia="Arial Unicode MS" w:hAnsi="Arial Unicode MS" w:cs="Arial Unicode MS"/>
          <w:bCs/>
          <w:sz w:val="22"/>
          <w:szCs w:val="22"/>
        </w:rPr>
        <w:t>requirements;</w:t>
      </w:r>
      <w:r w:rsidR="00F0059C">
        <w:rPr>
          <w:rFonts w:ascii="Arial Unicode MS" w:eastAsia="Arial Unicode MS" w:hAnsi="Arial Unicode MS" w:cs="Arial Unicode MS"/>
          <w:bCs/>
          <w:sz w:val="22"/>
          <w:szCs w:val="22"/>
        </w:rPr>
        <w:t xml:space="preserve"> </w:t>
      </w:r>
      <w:r w:rsidR="00B04B92">
        <w:rPr>
          <w:rFonts w:ascii="Arial Unicode MS" w:eastAsia="Arial Unicode MS" w:hAnsi="Arial Unicode MS" w:cs="Arial Unicode MS"/>
          <w:bCs/>
          <w:sz w:val="22"/>
          <w:szCs w:val="22"/>
        </w:rPr>
        <w:t>consequently,</w:t>
      </w:r>
      <w:r w:rsidR="00F0059C">
        <w:rPr>
          <w:rFonts w:ascii="Arial Unicode MS" w:eastAsia="Arial Unicode MS" w:hAnsi="Arial Unicode MS" w:cs="Arial Unicode MS"/>
          <w:bCs/>
          <w:sz w:val="22"/>
          <w:szCs w:val="22"/>
        </w:rPr>
        <w:t xml:space="preserve"> the requirements of the closest commercial zone are used.  In </w:t>
      </w:r>
      <w:r w:rsidR="00B04B92">
        <w:rPr>
          <w:rFonts w:ascii="Arial Unicode MS" w:eastAsia="Arial Unicode MS" w:hAnsi="Arial Unicode MS" w:cs="Arial Unicode MS"/>
          <w:bCs/>
          <w:sz w:val="22"/>
          <w:szCs w:val="22"/>
        </w:rPr>
        <w:t>this,</w:t>
      </w:r>
      <w:r w:rsidR="00F0059C">
        <w:rPr>
          <w:rFonts w:ascii="Arial Unicode MS" w:eastAsia="Arial Unicode MS" w:hAnsi="Arial Unicode MS" w:cs="Arial Unicode MS"/>
          <w:bCs/>
          <w:sz w:val="22"/>
          <w:szCs w:val="22"/>
        </w:rPr>
        <w:t xml:space="preserve"> instance the Commercial 2 </w:t>
      </w:r>
      <w:r w:rsidR="00B04B92">
        <w:rPr>
          <w:rFonts w:ascii="Arial Unicode MS" w:eastAsia="Arial Unicode MS" w:hAnsi="Arial Unicode MS" w:cs="Arial Unicode MS"/>
          <w:bCs/>
          <w:sz w:val="22"/>
          <w:szCs w:val="22"/>
        </w:rPr>
        <w:t>Zone, which</w:t>
      </w:r>
      <w:r w:rsidR="00F0059C">
        <w:rPr>
          <w:rFonts w:ascii="Arial Unicode MS" w:eastAsia="Arial Unicode MS" w:hAnsi="Arial Unicode MS" w:cs="Arial Unicode MS"/>
          <w:bCs/>
          <w:sz w:val="22"/>
          <w:szCs w:val="22"/>
        </w:rPr>
        <w:t xml:space="preserve"> would require 29 spaces.  The parking provided is for 36 spaces.  Item # 9 says the NH State grid coordinates are to be provided on the final mylar.  This is a requirement.  Item # 10 says parking aisles should be 24 feet wide.  SFC believes the </w:t>
      </w:r>
      <w:r w:rsidR="00B04B92">
        <w:rPr>
          <w:rFonts w:ascii="Arial Unicode MS" w:eastAsia="Arial Unicode MS" w:hAnsi="Arial Unicode MS" w:cs="Arial Unicode MS"/>
          <w:bCs/>
          <w:sz w:val="22"/>
          <w:szCs w:val="22"/>
        </w:rPr>
        <w:t>22-foot</w:t>
      </w:r>
      <w:r w:rsidR="00F0059C">
        <w:rPr>
          <w:rFonts w:ascii="Arial Unicode MS" w:eastAsia="Arial Unicode MS" w:hAnsi="Arial Unicode MS" w:cs="Arial Unicode MS"/>
          <w:bCs/>
          <w:sz w:val="22"/>
          <w:szCs w:val="22"/>
        </w:rPr>
        <w:t xml:space="preserve"> aisles will provide adequate room and they will support a waiver request. </w:t>
      </w:r>
    </w:p>
    <w:p w:rsidR="00E94642" w:rsidRDefault="00E94642" w:rsidP="00DE772F">
      <w:pPr>
        <w:pStyle w:val="ListParagraph"/>
        <w:spacing w:line="276" w:lineRule="auto"/>
        <w:ind w:left="0"/>
        <w:jc w:val="both"/>
        <w:rPr>
          <w:rFonts w:ascii="Arial Unicode MS" w:eastAsia="Arial Unicode MS" w:hAnsi="Arial Unicode MS" w:cs="Arial Unicode MS"/>
          <w:bCs/>
          <w:sz w:val="22"/>
          <w:szCs w:val="22"/>
        </w:rPr>
      </w:pPr>
    </w:p>
    <w:p w:rsidR="00E94642" w:rsidRDefault="00E94642" w:rsidP="00DE772F">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Nick Cricenti and Paul Carideo each said the Planning Board could not waive the requirement for a state driveway permit and did not want to take that action.  Stacy Eaton said the requirement for a driveway’s site distance is 400 feet.  Paul Carideo said the requirements for a change of use and </w:t>
      </w:r>
      <w:r w:rsidR="00B04B92">
        <w:rPr>
          <w:rFonts w:ascii="Arial Unicode MS" w:eastAsia="Arial Unicode MS" w:hAnsi="Arial Unicode MS" w:cs="Arial Unicode MS"/>
          <w:bCs/>
          <w:sz w:val="22"/>
          <w:szCs w:val="22"/>
        </w:rPr>
        <w:t>a site plan is</w:t>
      </w:r>
      <w:r>
        <w:rPr>
          <w:rFonts w:ascii="Arial Unicode MS" w:eastAsia="Arial Unicode MS" w:hAnsi="Arial Unicode MS" w:cs="Arial Unicode MS"/>
          <w:bCs/>
          <w:sz w:val="22"/>
          <w:szCs w:val="22"/>
        </w:rPr>
        <w:t xml:space="preserve"> different.  </w:t>
      </w:r>
    </w:p>
    <w:p w:rsidR="00E94642" w:rsidRDefault="00E94642" w:rsidP="00DE772F">
      <w:pPr>
        <w:pStyle w:val="ListParagraph"/>
        <w:spacing w:line="276" w:lineRule="auto"/>
        <w:ind w:left="0"/>
        <w:jc w:val="both"/>
        <w:rPr>
          <w:rFonts w:ascii="Arial Unicode MS" w:eastAsia="Arial Unicode MS" w:hAnsi="Arial Unicode MS" w:cs="Arial Unicode MS"/>
          <w:bCs/>
          <w:sz w:val="22"/>
          <w:szCs w:val="22"/>
        </w:rPr>
      </w:pPr>
    </w:p>
    <w:p w:rsidR="0072363C" w:rsidRDefault="00F0059C" w:rsidP="0072363C">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Item # 11 </w:t>
      </w:r>
      <w:r w:rsidR="004E1062">
        <w:rPr>
          <w:rFonts w:ascii="Arial Unicode MS" w:eastAsia="Arial Unicode MS" w:hAnsi="Arial Unicode MS" w:cs="Arial Unicode MS"/>
          <w:bCs/>
          <w:sz w:val="22"/>
          <w:szCs w:val="22"/>
        </w:rPr>
        <w:t>A waiv</w:t>
      </w:r>
      <w:r w:rsidR="00DE772F">
        <w:rPr>
          <w:rFonts w:ascii="Arial Unicode MS" w:eastAsia="Arial Unicode MS" w:hAnsi="Arial Unicode MS" w:cs="Arial Unicode MS"/>
          <w:bCs/>
          <w:sz w:val="22"/>
          <w:szCs w:val="22"/>
        </w:rPr>
        <w:t xml:space="preserve">er requested from relief from Section 5.02N.  N. Cricenti said since the lot is mature, there is no useful purpose to requiring the grading be shown on the site plan.  </w:t>
      </w:r>
      <w:r w:rsidR="00E94642">
        <w:rPr>
          <w:rFonts w:ascii="Arial Unicode MS" w:eastAsia="Arial Unicode MS" w:hAnsi="Arial Unicode MS" w:cs="Arial Unicode MS"/>
          <w:bCs/>
          <w:sz w:val="22"/>
          <w:szCs w:val="22"/>
        </w:rPr>
        <w:t xml:space="preserve">Board members were unanimous in their agreement with the waiver recommendation.  </w:t>
      </w:r>
      <w:r w:rsidR="0072363C">
        <w:rPr>
          <w:rFonts w:ascii="Arial Unicode MS" w:eastAsia="Arial Unicode MS" w:hAnsi="Arial Unicode MS" w:cs="Arial Unicode MS"/>
          <w:bCs/>
          <w:sz w:val="22"/>
          <w:szCs w:val="22"/>
        </w:rPr>
        <w:br w:type="page"/>
      </w:r>
    </w:p>
    <w:p w:rsidR="0072363C" w:rsidRDefault="0072363C" w:rsidP="0072363C">
      <w:pPr>
        <w:pStyle w:val="ListParagraph"/>
        <w:spacing w:line="276" w:lineRule="auto"/>
        <w:ind w:left="0"/>
        <w:jc w:val="both"/>
        <w:rPr>
          <w:rFonts w:ascii="Arial Unicode MS" w:eastAsia="Arial Unicode MS" w:hAnsi="Arial Unicode MS" w:cs="Arial Unicode MS"/>
          <w:bCs/>
          <w:sz w:val="22"/>
          <w:szCs w:val="22"/>
        </w:rPr>
      </w:pPr>
    </w:p>
    <w:p w:rsidR="0072363C" w:rsidRPr="00186247" w:rsidRDefault="0072363C" w:rsidP="0072363C">
      <w:pPr>
        <w:pStyle w:val="ListParagraph"/>
        <w:spacing w:line="276" w:lineRule="auto"/>
        <w:ind w:left="0"/>
        <w:jc w:val="both"/>
        <w:rPr>
          <w:rFonts w:ascii="Arial Unicode MS" w:eastAsia="Arial Unicode MS" w:hAnsi="Arial Unicode MS" w:cs="Arial Unicode MS"/>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PUBLIC HEARING 06-026 Sweet Baby Vineyard</w:t>
      </w:r>
      <w:r w:rsidRPr="00186247">
        <w:rPr>
          <w:rFonts w:ascii="Arial Unicode MS" w:eastAsia="Arial Unicode MS" w:hAnsi="Arial Unicode MS" w:cs="Arial Unicode MS"/>
          <w:bCs/>
          <w:color w:val="548DD4" w:themeColor="text2" w:themeTint="99"/>
          <w:sz w:val="22"/>
          <w:szCs w:val="22"/>
          <w:u w:val="single"/>
        </w:rPr>
        <w:t xml:space="preserve"> </w:t>
      </w:r>
      <w:r w:rsidR="00186247">
        <w:rPr>
          <w:rFonts w:ascii="Arial Unicode MS" w:eastAsia="Arial Unicode MS" w:hAnsi="Arial Unicode MS" w:cs="Arial Unicode MS"/>
          <w:bCs/>
          <w:color w:val="548DD4" w:themeColor="text2" w:themeTint="99"/>
          <w:sz w:val="22"/>
          <w:szCs w:val="22"/>
          <w:u w:val="single"/>
        </w:rPr>
        <w:t xml:space="preserve">  Continued from p</w:t>
      </w:r>
      <w:r w:rsidRPr="00186247">
        <w:rPr>
          <w:rFonts w:ascii="Arial Unicode MS" w:eastAsia="Arial Unicode MS" w:hAnsi="Arial Unicode MS" w:cs="Arial Unicode MS"/>
          <w:bCs/>
          <w:color w:val="548DD4" w:themeColor="text2" w:themeTint="99"/>
          <w:sz w:val="22"/>
          <w:szCs w:val="22"/>
          <w:u w:val="single"/>
        </w:rPr>
        <w:t>age 4</w:t>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r w:rsidR="000F16C1">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p>
    <w:p w:rsidR="00151745" w:rsidRDefault="00DE772F"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Item # 12 A waiver is requested from Section 5.02.O (drainage and grading).  Mr. Cricenti said again, since the lot is mature there is no useful purpose for the requirement and he recommended it could be waived.</w:t>
      </w:r>
      <w:r w:rsidR="00E94642">
        <w:rPr>
          <w:rFonts w:ascii="Arial Unicode MS" w:eastAsia="Arial Unicode MS" w:hAnsi="Arial Unicode MS" w:cs="Arial Unicode MS"/>
          <w:bCs/>
          <w:sz w:val="22"/>
          <w:szCs w:val="22"/>
        </w:rPr>
        <w:t xml:space="preserve">  Board members were unanimous in their agreement with the waiver recommendation.  </w:t>
      </w:r>
      <w:r>
        <w:rPr>
          <w:rFonts w:ascii="Arial Unicode MS" w:eastAsia="Arial Unicode MS" w:hAnsi="Arial Unicode MS" w:cs="Arial Unicode MS"/>
          <w:bCs/>
          <w:sz w:val="22"/>
          <w:szCs w:val="22"/>
        </w:rPr>
        <w:t xml:space="preserve">Item # 13 SFC does not agree to a waiver from Section 802.A.  N. Cricenti recommended there be a complete locus scale of 1”= 1000 feet.  </w:t>
      </w:r>
      <w:r w:rsidR="00E94642">
        <w:rPr>
          <w:rFonts w:ascii="Arial Unicode MS" w:eastAsia="Arial Unicode MS" w:hAnsi="Arial Unicode MS" w:cs="Arial Unicode MS"/>
          <w:bCs/>
          <w:sz w:val="22"/>
          <w:szCs w:val="22"/>
        </w:rPr>
        <w:t xml:space="preserve">The </w:t>
      </w:r>
      <w:r w:rsidR="00B04B92">
        <w:rPr>
          <w:rFonts w:ascii="Arial Unicode MS" w:eastAsia="Arial Unicode MS" w:hAnsi="Arial Unicode MS" w:cs="Arial Unicode MS"/>
          <w:bCs/>
          <w:sz w:val="22"/>
          <w:szCs w:val="22"/>
        </w:rPr>
        <w:t>Eaton has</w:t>
      </w:r>
      <w:r w:rsidR="00E94642">
        <w:rPr>
          <w:rFonts w:ascii="Arial Unicode MS" w:eastAsia="Arial Unicode MS" w:hAnsi="Arial Unicode MS" w:cs="Arial Unicode MS"/>
          <w:bCs/>
          <w:sz w:val="22"/>
          <w:szCs w:val="22"/>
        </w:rPr>
        <w:t xml:space="preserve"> asked if a simple drawing would meet the requirements.  The answer was</w:t>
      </w:r>
      <w:r w:rsidR="006F4B5F">
        <w:rPr>
          <w:rFonts w:ascii="Arial Unicode MS" w:eastAsia="Arial Unicode MS" w:hAnsi="Arial Unicode MS" w:cs="Arial Unicode MS"/>
          <w:bCs/>
          <w:sz w:val="22"/>
          <w:szCs w:val="22"/>
        </w:rPr>
        <w:t xml:space="preserve"> no, a complete locus map is required. </w:t>
      </w:r>
      <w:r w:rsidR="00E94642">
        <w:rPr>
          <w:rFonts w:ascii="Arial Unicode MS" w:eastAsia="Arial Unicode MS" w:hAnsi="Arial Unicode MS" w:cs="Arial Unicode MS"/>
          <w:bCs/>
          <w:sz w:val="22"/>
          <w:szCs w:val="22"/>
        </w:rPr>
        <w:t xml:space="preserve"> </w:t>
      </w:r>
      <w:r>
        <w:rPr>
          <w:rFonts w:ascii="Arial Unicode MS" w:eastAsia="Arial Unicode MS" w:hAnsi="Arial Unicode MS" w:cs="Arial Unicode MS"/>
          <w:bCs/>
          <w:sz w:val="22"/>
          <w:szCs w:val="22"/>
        </w:rPr>
        <w:t xml:space="preserve">Item # 14, </w:t>
      </w:r>
      <w:r w:rsidR="00B04B92">
        <w:rPr>
          <w:rFonts w:ascii="Arial Unicode MS" w:eastAsia="Arial Unicode MS" w:hAnsi="Arial Unicode MS" w:cs="Arial Unicode MS"/>
          <w:bCs/>
          <w:sz w:val="22"/>
          <w:szCs w:val="22"/>
        </w:rPr>
        <w:t>a</w:t>
      </w:r>
      <w:r>
        <w:rPr>
          <w:rFonts w:ascii="Arial Unicode MS" w:eastAsia="Arial Unicode MS" w:hAnsi="Arial Unicode MS" w:cs="Arial Unicode MS"/>
          <w:bCs/>
          <w:sz w:val="22"/>
          <w:szCs w:val="22"/>
        </w:rPr>
        <w:t xml:space="preserve"> waiver to section 8.02.K </w:t>
      </w:r>
      <w:r w:rsidR="00893D62">
        <w:rPr>
          <w:rFonts w:ascii="Arial Unicode MS" w:eastAsia="Arial Unicode MS" w:hAnsi="Arial Unicode MS" w:cs="Arial Unicode MS"/>
          <w:bCs/>
          <w:sz w:val="22"/>
          <w:szCs w:val="22"/>
        </w:rPr>
        <w:t>for contours</w:t>
      </w:r>
      <w:r w:rsidR="0088676C">
        <w:rPr>
          <w:rFonts w:ascii="Arial Unicode MS" w:eastAsia="Arial Unicode MS" w:hAnsi="Arial Unicode MS" w:cs="Arial Unicode MS"/>
          <w:bCs/>
          <w:sz w:val="22"/>
          <w:szCs w:val="22"/>
        </w:rPr>
        <w:t xml:space="preserve"> was requested</w:t>
      </w:r>
      <w:r w:rsidR="00893D62">
        <w:rPr>
          <w:rFonts w:ascii="Arial Unicode MS" w:eastAsia="Arial Unicode MS" w:hAnsi="Arial Unicode MS" w:cs="Arial Unicode MS"/>
          <w:bCs/>
          <w:sz w:val="22"/>
          <w:szCs w:val="22"/>
        </w:rPr>
        <w:t>.  SFC saw no reason not to grant this waiver request</w:t>
      </w:r>
      <w:r w:rsidR="006F4B5F">
        <w:rPr>
          <w:rFonts w:ascii="Arial Unicode MS" w:eastAsia="Arial Unicode MS" w:hAnsi="Arial Unicode MS" w:cs="Arial Unicode MS"/>
          <w:bCs/>
          <w:sz w:val="22"/>
          <w:szCs w:val="22"/>
        </w:rPr>
        <w:t xml:space="preserve"> and Board members agreed</w:t>
      </w:r>
      <w:r w:rsidR="00893D62">
        <w:rPr>
          <w:rFonts w:ascii="Arial Unicode MS" w:eastAsia="Arial Unicode MS" w:hAnsi="Arial Unicode MS" w:cs="Arial Unicode MS"/>
          <w:bCs/>
          <w:sz w:val="22"/>
          <w:szCs w:val="22"/>
        </w:rPr>
        <w:t>.  Item # 15 A waiver to show underground utilities could be handled with a pla</w:t>
      </w:r>
      <w:r w:rsidR="00AF756C">
        <w:rPr>
          <w:rFonts w:ascii="Arial Unicode MS" w:eastAsia="Arial Unicode MS" w:hAnsi="Arial Unicode MS" w:cs="Arial Unicode MS"/>
          <w:bCs/>
          <w:sz w:val="22"/>
          <w:szCs w:val="22"/>
        </w:rPr>
        <w:t xml:space="preserve">n note </w:t>
      </w:r>
      <w:r w:rsidR="00436C53">
        <w:rPr>
          <w:rFonts w:ascii="Arial Unicode MS" w:eastAsia="Arial Unicode MS" w:hAnsi="Arial Unicode MS" w:cs="Arial Unicode MS"/>
          <w:bCs/>
          <w:sz w:val="22"/>
          <w:szCs w:val="22"/>
        </w:rPr>
        <w:t>saying,</w:t>
      </w:r>
      <w:r w:rsidR="00AF756C">
        <w:rPr>
          <w:rFonts w:ascii="Arial Unicode MS" w:eastAsia="Arial Unicode MS" w:hAnsi="Arial Unicode MS" w:cs="Arial Unicode MS"/>
          <w:bCs/>
          <w:sz w:val="22"/>
          <w:szCs w:val="22"/>
        </w:rPr>
        <w:t xml:space="preserve"> </w:t>
      </w:r>
      <w:r w:rsidR="00616FB8">
        <w:rPr>
          <w:rFonts w:ascii="Arial Unicode MS" w:eastAsia="Arial Unicode MS" w:hAnsi="Arial Unicode MS" w:cs="Arial Unicode MS"/>
          <w:bCs/>
          <w:sz w:val="22"/>
          <w:szCs w:val="22"/>
        </w:rPr>
        <w:t>“</w:t>
      </w:r>
      <w:r w:rsidR="00AF756C">
        <w:rPr>
          <w:rFonts w:ascii="Arial Unicode MS" w:eastAsia="Arial Unicode MS" w:hAnsi="Arial Unicode MS" w:cs="Arial Unicode MS"/>
          <w:bCs/>
          <w:sz w:val="22"/>
          <w:szCs w:val="22"/>
        </w:rPr>
        <w:t>no</w:t>
      </w:r>
      <w:r w:rsidR="00893D62">
        <w:rPr>
          <w:rFonts w:ascii="Arial Unicode MS" w:eastAsia="Arial Unicode MS" w:hAnsi="Arial Unicode MS" w:cs="Arial Unicode MS"/>
          <w:bCs/>
          <w:sz w:val="22"/>
          <w:szCs w:val="22"/>
        </w:rPr>
        <w:t xml:space="preserve"> underground utilities existed</w:t>
      </w:r>
      <w:r w:rsidR="00616FB8">
        <w:rPr>
          <w:rFonts w:ascii="Arial Unicode MS" w:eastAsia="Arial Unicode MS" w:hAnsi="Arial Unicode MS" w:cs="Arial Unicode MS"/>
          <w:bCs/>
          <w:sz w:val="22"/>
          <w:szCs w:val="22"/>
        </w:rPr>
        <w:t xml:space="preserve"> on this site”</w:t>
      </w:r>
      <w:r w:rsidR="00893D62">
        <w:rPr>
          <w:rFonts w:ascii="Arial Unicode MS" w:eastAsia="Arial Unicode MS" w:hAnsi="Arial Unicode MS" w:cs="Arial Unicode MS"/>
          <w:bCs/>
          <w:sz w:val="22"/>
          <w:szCs w:val="22"/>
        </w:rPr>
        <w:t xml:space="preserve">.  Item # 16 A waiver to section 8.02.C for all other lands held or controlled by the applicant within 1000 feet of this site was </w:t>
      </w:r>
      <w:r w:rsidR="00D259A1">
        <w:rPr>
          <w:rFonts w:ascii="Arial Unicode MS" w:eastAsia="Arial Unicode MS" w:hAnsi="Arial Unicode MS" w:cs="Arial Unicode MS"/>
          <w:bCs/>
          <w:sz w:val="22"/>
          <w:szCs w:val="22"/>
        </w:rPr>
        <w:t>not recommended</w:t>
      </w:r>
      <w:r w:rsidR="00893D62">
        <w:rPr>
          <w:rFonts w:ascii="Arial Unicode MS" w:eastAsia="Arial Unicode MS" w:hAnsi="Arial Unicode MS" w:cs="Arial Unicode MS"/>
          <w:bCs/>
          <w:sz w:val="22"/>
          <w:szCs w:val="22"/>
        </w:rPr>
        <w:t xml:space="preserve">.  N. Cricenti said the item </w:t>
      </w:r>
      <w:r w:rsidR="00D259A1">
        <w:rPr>
          <w:rFonts w:ascii="Arial Unicode MS" w:eastAsia="Arial Unicode MS" w:hAnsi="Arial Unicode MS" w:cs="Arial Unicode MS"/>
          <w:bCs/>
          <w:sz w:val="22"/>
          <w:szCs w:val="22"/>
        </w:rPr>
        <w:t>could</w:t>
      </w:r>
      <w:r w:rsidR="00893D62">
        <w:rPr>
          <w:rFonts w:ascii="Arial Unicode MS" w:eastAsia="Arial Unicode MS" w:hAnsi="Arial Unicode MS" w:cs="Arial Unicode MS"/>
          <w:bCs/>
          <w:sz w:val="22"/>
          <w:szCs w:val="22"/>
        </w:rPr>
        <w:t xml:space="preserve"> be handled with a plan note.</w:t>
      </w:r>
    </w:p>
    <w:p w:rsidR="00DE772F" w:rsidRDefault="00DE772F" w:rsidP="001D3677">
      <w:pPr>
        <w:pStyle w:val="ListParagraph"/>
        <w:spacing w:line="276" w:lineRule="auto"/>
        <w:ind w:left="0"/>
        <w:jc w:val="both"/>
        <w:rPr>
          <w:rFonts w:ascii="Arial Unicode MS" w:eastAsia="Arial Unicode MS" w:hAnsi="Arial Unicode MS" w:cs="Arial Unicode MS"/>
          <w:bCs/>
          <w:sz w:val="22"/>
          <w:szCs w:val="22"/>
        </w:rPr>
      </w:pPr>
    </w:p>
    <w:p w:rsidR="00CD61FF" w:rsidRDefault="00CD61FF"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Mrs. Eaton asked the Board for a waiver from the requirement of a driveway permit from the State of New Hampshire.  N. Cricenti said his last correspondence to the Board clearly stated the NHDOT Driveway permit is a requirement of the State.  A Planning Board has no jurisdiction to make a request for, or grant a waiver.  </w:t>
      </w:r>
      <w:r w:rsidR="0088676C">
        <w:rPr>
          <w:rFonts w:ascii="Arial Unicode MS" w:eastAsia="Arial Unicode MS" w:hAnsi="Arial Unicode MS" w:cs="Arial Unicode MS"/>
          <w:bCs/>
          <w:sz w:val="22"/>
          <w:szCs w:val="22"/>
        </w:rPr>
        <w:t xml:space="preserve">Stacy </w:t>
      </w:r>
      <w:r w:rsidR="00D259A1">
        <w:rPr>
          <w:rFonts w:ascii="Arial Unicode MS" w:eastAsia="Arial Unicode MS" w:hAnsi="Arial Unicode MS" w:cs="Arial Unicode MS"/>
          <w:bCs/>
          <w:sz w:val="22"/>
          <w:szCs w:val="22"/>
        </w:rPr>
        <w:t>Eaton provided</w:t>
      </w:r>
      <w:r w:rsidR="0088676C">
        <w:rPr>
          <w:rFonts w:ascii="Arial Unicode MS" w:eastAsia="Arial Unicode MS" w:hAnsi="Arial Unicode MS" w:cs="Arial Unicode MS"/>
          <w:bCs/>
          <w:sz w:val="22"/>
          <w:szCs w:val="22"/>
        </w:rPr>
        <w:t xml:space="preserve"> a</w:t>
      </w:r>
      <w:r w:rsidR="006F4B5F">
        <w:rPr>
          <w:rFonts w:ascii="Arial Unicode MS" w:eastAsia="Arial Unicode MS" w:hAnsi="Arial Unicode MS" w:cs="Arial Unicode MS"/>
          <w:bCs/>
          <w:sz w:val="22"/>
          <w:szCs w:val="22"/>
        </w:rPr>
        <w:t xml:space="preserve"> copy of the DOT Permit Application</w:t>
      </w:r>
      <w:r w:rsidR="0088676C">
        <w:rPr>
          <w:rFonts w:ascii="Arial Unicode MS" w:eastAsia="Arial Unicode MS" w:hAnsi="Arial Unicode MS" w:cs="Arial Unicode MS"/>
          <w:bCs/>
          <w:sz w:val="22"/>
          <w:szCs w:val="22"/>
        </w:rPr>
        <w:t>.</w:t>
      </w:r>
      <w:r w:rsidR="00AF756C">
        <w:rPr>
          <w:rFonts w:ascii="Arial Unicode MS" w:eastAsia="Arial Unicode MS" w:hAnsi="Arial Unicode MS" w:cs="Arial Unicode MS"/>
          <w:bCs/>
          <w:sz w:val="22"/>
          <w:szCs w:val="22"/>
        </w:rPr>
        <w:t xml:space="preserve">  </w:t>
      </w:r>
      <w:r w:rsidR="00AF756C" w:rsidRPr="00186247">
        <w:rPr>
          <w:rFonts w:ascii="Arial Unicode MS" w:eastAsia="Arial Unicode MS" w:hAnsi="Arial Unicode MS" w:cs="Arial Unicode MS"/>
          <w:b/>
          <w:bCs/>
          <w:color w:val="548DD4" w:themeColor="text2" w:themeTint="99"/>
          <w:sz w:val="22"/>
          <w:szCs w:val="22"/>
          <w:u w:val="single"/>
        </w:rPr>
        <w:t>ATTACHMENT # 4</w:t>
      </w:r>
      <w:r w:rsidRPr="00186247">
        <w:rPr>
          <w:rFonts w:ascii="Arial Unicode MS" w:eastAsia="Arial Unicode MS" w:hAnsi="Arial Unicode MS" w:cs="Arial Unicode MS"/>
          <w:bCs/>
          <w:color w:val="548DD4" w:themeColor="text2" w:themeTint="99"/>
          <w:sz w:val="22"/>
          <w:szCs w:val="22"/>
        </w:rPr>
        <w:t xml:space="preserve">  </w:t>
      </w:r>
      <w:r>
        <w:rPr>
          <w:rFonts w:ascii="Arial Unicode MS" w:eastAsia="Arial Unicode MS" w:hAnsi="Arial Unicode MS" w:cs="Arial Unicode MS"/>
          <w:bCs/>
          <w:sz w:val="22"/>
          <w:szCs w:val="22"/>
        </w:rPr>
        <w:t xml:space="preserve">She asked for a conditional approval subject to the state approval for the driveway.  N. Cricenti pointed out the permit for the gas station took 18 months.  Stacy Eaton said the property is agricultural.  P. Carideo asked to have the request for a waiver be withdrawn and the Eaton’s </w:t>
      </w:r>
      <w:r w:rsidR="00D259A1">
        <w:rPr>
          <w:rFonts w:ascii="Arial Unicode MS" w:eastAsia="Arial Unicode MS" w:hAnsi="Arial Unicode MS" w:cs="Arial Unicode MS"/>
          <w:bCs/>
          <w:sz w:val="22"/>
          <w:szCs w:val="22"/>
        </w:rPr>
        <w:t xml:space="preserve">have </w:t>
      </w:r>
      <w:r>
        <w:rPr>
          <w:rFonts w:ascii="Arial Unicode MS" w:eastAsia="Arial Unicode MS" w:hAnsi="Arial Unicode MS" w:cs="Arial Unicode MS"/>
          <w:bCs/>
          <w:sz w:val="22"/>
          <w:szCs w:val="22"/>
        </w:rPr>
        <w:t xml:space="preserve">agreed.  </w:t>
      </w:r>
    </w:p>
    <w:p w:rsidR="0072363C" w:rsidRDefault="0072363C">
      <w:pPr>
        <w:spacing w:after="200" w:line="276" w:lineRule="auto"/>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72363C" w:rsidRDefault="0072363C" w:rsidP="0072363C">
      <w:pPr>
        <w:pStyle w:val="ListParagraph"/>
        <w:spacing w:line="276" w:lineRule="auto"/>
        <w:ind w:left="0"/>
        <w:jc w:val="both"/>
        <w:rPr>
          <w:rFonts w:ascii="Arial Unicode MS" w:eastAsia="Arial Unicode MS" w:hAnsi="Arial Unicode MS" w:cs="Arial Unicode MS"/>
          <w:bCs/>
          <w:sz w:val="22"/>
          <w:szCs w:val="22"/>
        </w:rPr>
      </w:pPr>
    </w:p>
    <w:p w:rsidR="0072363C" w:rsidRPr="00186247" w:rsidRDefault="0072363C" w:rsidP="0072363C">
      <w:pPr>
        <w:pStyle w:val="ListParagraph"/>
        <w:spacing w:line="276" w:lineRule="auto"/>
        <w:ind w:left="0"/>
        <w:jc w:val="both"/>
        <w:rPr>
          <w:rFonts w:ascii="Arial Unicode MS" w:eastAsia="Arial Unicode MS" w:hAnsi="Arial Unicode MS" w:cs="Arial Unicode MS"/>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PUBLIC HEARING 06-026 Sweet Baby Vineyard</w:t>
      </w:r>
      <w:r w:rsidRPr="00186247">
        <w:rPr>
          <w:rFonts w:ascii="Arial Unicode MS" w:eastAsia="Arial Unicode MS" w:hAnsi="Arial Unicode MS" w:cs="Arial Unicode MS"/>
          <w:bCs/>
          <w:color w:val="548DD4" w:themeColor="text2" w:themeTint="99"/>
          <w:sz w:val="22"/>
          <w:szCs w:val="22"/>
          <w:u w:val="single"/>
        </w:rPr>
        <w:t xml:space="preserve"> </w:t>
      </w:r>
      <w:r w:rsidR="00186247">
        <w:rPr>
          <w:rFonts w:ascii="Arial Unicode MS" w:eastAsia="Arial Unicode MS" w:hAnsi="Arial Unicode MS" w:cs="Arial Unicode MS"/>
          <w:bCs/>
          <w:color w:val="548DD4" w:themeColor="text2" w:themeTint="99"/>
          <w:sz w:val="22"/>
          <w:szCs w:val="22"/>
          <w:u w:val="single"/>
        </w:rPr>
        <w:t xml:space="preserve">  Continued from p</w:t>
      </w:r>
      <w:r w:rsidRPr="00186247">
        <w:rPr>
          <w:rFonts w:ascii="Arial Unicode MS" w:eastAsia="Arial Unicode MS" w:hAnsi="Arial Unicode MS" w:cs="Arial Unicode MS"/>
          <w:bCs/>
          <w:color w:val="548DD4" w:themeColor="text2" w:themeTint="99"/>
          <w:sz w:val="22"/>
          <w:szCs w:val="22"/>
          <w:u w:val="single"/>
        </w:rPr>
        <w:t>age 5</w:t>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r w:rsidR="000F16C1">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p>
    <w:p w:rsidR="00CD61FF" w:rsidRDefault="00CD61FF"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Robert Waldron asked why the road width was set at 22 feet instead of 24 feet.  N. Cricenti sa</w:t>
      </w:r>
      <w:r w:rsidR="007A5E1F">
        <w:rPr>
          <w:rFonts w:ascii="Arial Unicode MS" w:eastAsia="Arial Unicode MS" w:hAnsi="Arial Unicode MS" w:cs="Arial Unicode MS"/>
          <w:bCs/>
          <w:sz w:val="22"/>
          <w:szCs w:val="22"/>
        </w:rPr>
        <w:t xml:space="preserve">id the width regulation is in Subdivision and the Board could use its’ best judgement to provide a waiver.  The gazebo is an accessory structure and is a zoning </w:t>
      </w:r>
      <w:r w:rsidR="00D259A1">
        <w:rPr>
          <w:rFonts w:ascii="Arial Unicode MS" w:eastAsia="Arial Unicode MS" w:hAnsi="Arial Unicode MS" w:cs="Arial Unicode MS"/>
          <w:bCs/>
          <w:sz w:val="22"/>
          <w:szCs w:val="22"/>
        </w:rPr>
        <w:t>requirement, which</w:t>
      </w:r>
      <w:r w:rsidR="007A5E1F">
        <w:rPr>
          <w:rFonts w:ascii="Arial Unicode MS" w:eastAsia="Arial Unicode MS" w:hAnsi="Arial Unicode MS" w:cs="Arial Unicode MS"/>
          <w:bCs/>
          <w:sz w:val="22"/>
          <w:szCs w:val="22"/>
        </w:rPr>
        <w:t xml:space="preserve"> makes it an issue for the Board of Adjustment.  </w:t>
      </w:r>
    </w:p>
    <w:p w:rsidR="007A5E1F" w:rsidRDefault="007A5E1F" w:rsidP="001D3677">
      <w:pPr>
        <w:pStyle w:val="ListParagraph"/>
        <w:spacing w:line="276" w:lineRule="auto"/>
        <w:ind w:left="0"/>
        <w:jc w:val="both"/>
        <w:rPr>
          <w:rFonts w:ascii="Arial Unicode MS" w:eastAsia="Arial Unicode MS" w:hAnsi="Arial Unicode MS" w:cs="Arial Unicode MS"/>
          <w:bCs/>
          <w:sz w:val="22"/>
          <w:szCs w:val="22"/>
        </w:rPr>
      </w:pPr>
    </w:p>
    <w:p w:rsidR="007A5E1F" w:rsidRDefault="007A5E1F"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Paul Carideo said </w:t>
      </w:r>
      <w:r w:rsidR="00D259A1">
        <w:rPr>
          <w:rFonts w:ascii="Arial Unicode MS" w:eastAsia="Arial Unicode MS" w:hAnsi="Arial Unicode MS" w:cs="Arial Unicode MS"/>
          <w:bCs/>
          <w:sz w:val="22"/>
          <w:szCs w:val="22"/>
        </w:rPr>
        <w:t>S. Eaton presented the septic evaluation</w:t>
      </w:r>
      <w:r w:rsidR="00321617">
        <w:rPr>
          <w:rFonts w:ascii="Arial Unicode MS" w:eastAsia="Arial Unicode MS" w:hAnsi="Arial Unicode MS" w:cs="Arial Unicode MS"/>
          <w:bCs/>
          <w:sz w:val="22"/>
          <w:szCs w:val="22"/>
        </w:rPr>
        <w:t xml:space="preserve">.  </w:t>
      </w:r>
      <w:r w:rsidR="00321617" w:rsidRPr="000F16C1">
        <w:rPr>
          <w:rFonts w:ascii="Arial Unicode MS" w:eastAsia="Arial Unicode MS" w:hAnsi="Arial Unicode MS" w:cs="Arial Unicode MS"/>
          <w:bCs/>
          <w:sz w:val="22"/>
          <w:szCs w:val="22"/>
        </w:rPr>
        <w:t xml:space="preserve">The plan shows two systems.  Mrs. Eaton pointed out the separate system for </w:t>
      </w:r>
      <w:r w:rsidR="005B14C1" w:rsidRPr="000F16C1">
        <w:rPr>
          <w:rFonts w:ascii="Arial Unicode MS" w:eastAsia="Arial Unicode MS" w:hAnsi="Arial Unicode MS" w:cs="Arial Unicode MS"/>
          <w:bCs/>
          <w:sz w:val="22"/>
          <w:szCs w:val="22"/>
        </w:rPr>
        <w:t>the</w:t>
      </w:r>
      <w:r w:rsidR="00321617" w:rsidRPr="000F16C1">
        <w:rPr>
          <w:rFonts w:ascii="Arial Unicode MS" w:eastAsia="Arial Unicode MS" w:hAnsi="Arial Unicode MS" w:cs="Arial Unicode MS"/>
          <w:bCs/>
          <w:sz w:val="22"/>
          <w:szCs w:val="22"/>
        </w:rPr>
        <w:t xml:space="preserve"> </w:t>
      </w:r>
      <w:r w:rsidR="00D259A1" w:rsidRPr="000F16C1">
        <w:rPr>
          <w:rFonts w:ascii="Arial Unicode MS" w:eastAsia="Arial Unicode MS" w:hAnsi="Arial Unicode MS" w:cs="Arial Unicode MS"/>
          <w:bCs/>
          <w:sz w:val="22"/>
          <w:szCs w:val="22"/>
        </w:rPr>
        <w:t>three-bedroom</w:t>
      </w:r>
      <w:r w:rsidR="00321617" w:rsidRPr="000F16C1">
        <w:rPr>
          <w:rFonts w:ascii="Arial Unicode MS" w:eastAsia="Arial Unicode MS" w:hAnsi="Arial Unicode MS" w:cs="Arial Unicode MS"/>
          <w:bCs/>
          <w:sz w:val="22"/>
          <w:szCs w:val="22"/>
        </w:rPr>
        <w:t xml:space="preserve"> house</w:t>
      </w:r>
      <w:r w:rsidRPr="000F16C1">
        <w:rPr>
          <w:rFonts w:ascii="Arial Unicode MS" w:eastAsia="Arial Unicode MS" w:hAnsi="Arial Unicode MS" w:cs="Arial Unicode MS"/>
          <w:bCs/>
          <w:color w:val="0070C0"/>
          <w:sz w:val="22"/>
          <w:szCs w:val="22"/>
        </w:rPr>
        <w:t xml:space="preserve">.  </w:t>
      </w:r>
      <w:r w:rsidRPr="000F16C1">
        <w:rPr>
          <w:rFonts w:ascii="Arial Unicode MS" w:eastAsia="Arial Unicode MS" w:hAnsi="Arial Unicode MS" w:cs="Arial Unicode MS"/>
          <w:b/>
          <w:bCs/>
          <w:color w:val="0070C0"/>
          <w:sz w:val="22"/>
          <w:szCs w:val="22"/>
          <w:u w:val="single"/>
        </w:rPr>
        <w:t>ATTACHMENT # 5</w:t>
      </w:r>
      <w:r w:rsidR="00321617" w:rsidRPr="000F16C1">
        <w:rPr>
          <w:rFonts w:ascii="Arial Unicode MS" w:eastAsia="Arial Unicode MS" w:hAnsi="Arial Unicode MS" w:cs="Arial Unicode MS"/>
          <w:bCs/>
          <w:color w:val="0070C0"/>
          <w:sz w:val="22"/>
          <w:szCs w:val="22"/>
        </w:rPr>
        <w:t xml:space="preserve">  </w:t>
      </w:r>
      <w:r w:rsidR="00321617" w:rsidRPr="00321617">
        <w:rPr>
          <w:rFonts w:ascii="Arial Unicode MS" w:eastAsia="Arial Unicode MS" w:hAnsi="Arial Unicode MS" w:cs="Arial Unicode MS"/>
          <w:bCs/>
          <w:sz w:val="22"/>
          <w:szCs w:val="22"/>
        </w:rPr>
        <w:t>The</w:t>
      </w:r>
      <w:r w:rsidR="00321617">
        <w:rPr>
          <w:rFonts w:ascii="Arial Unicode MS" w:eastAsia="Arial Unicode MS" w:hAnsi="Arial Unicode MS" w:cs="Arial Unicode MS"/>
          <w:bCs/>
          <w:sz w:val="22"/>
          <w:szCs w:val="22"/>
        </w:rPr>
        <w:t xml:space="preserve"> Chairman said there should be a system designed for the site in case of a failure of the existing system.</w:t>
      </w:r>
      <w:r w:rsidR="005B14C1">
        <w:rPr>
          <w:rFonts w:ascii="Arial Unicode MS" w:eastAsia="Arial Unicode MS" w:hAnsi="Arial Unicode MS" w:cs="Arial Unicode MS"/>
          <w:bCs/>
          <w:sz w:val="22"/>
          <w:szCs w:val="22"/>
        </w:rPr>
        <w:t xml:space="preserve">  The system will be taxed with the addition of a new business.  The evaluation </w:t>
      </w:r>
      <w:r w:rsidR="00D259A1">
        <w:rPr>
          <w:rFonts w:ascii="Arial Unicode MS" w:eastAsia="Arial Unicode MS" w:hAnsi="Arial Unicode MS" w:cs="Arial Unicode MS"/>
          <w:bCs/>
          <w:sz w:val="22"/>
          <w:szCs w:val="22"/>
        </w:rPr>
        <w:t xml:space="preserve">is </w:t>
      </w:r>
      <w:r w:rsidR="005B14C1">
        <w:rPr>
          <w:rFonts w:ascii="Arial Unicode MS" w:eastAsia="Arial Unicode MS" w:hAnsi="Arial Unicode MS" w:cs="Arial Unicode MS"/>
          <w:bCs/>
          <w:sz w:val="22"/>
          <w:szCs w:val="22"/>
        </w:rPr>
        <w:t xml:space="preserve">of the existing conditions.  There was a discussion of the new uses anticipated.  The farm stand is not expected to produce much usage.  The sterilization process for the bottles used a minimum of water.  The grapes are not washed before crushing.  P. Carideo emphasized there could be a failure of an existing system and it would be prudent to have an approved septic design in place.  Board members were asked to comment.  Chad Bennett said there was a business there previously and he was not sure a new design system was necessary.  P. Carideo pointed out there is no documentation of the system location or the capacity of the systems in place.  Chris Dane said he thought the </w:t>
      </w:r>
      <w:r w:rsidR="00444994">
        <w:rPr>
          <w:rFonts w:ascii="Arial Unicode MS" w:eastAsia="Arial Unicode MS" w:hAnsi="Arial Unicode MS" w:cs="Arial Unicode MS"/>
          <w:bCs/>
          <w:sz w:val="22"/>
          <w:szCs w:val="22"/>
        </w:rPr>
        <w:t xml:space="preserve">report was satisfactory.  Proctor Wentworth agreed with Dane but added the design and approval of a new system was in the best interest of the owners.  </w:t>
      </w:r>
    </w:p>
    <w:p w:rsidR="00444994" w:rsidRDefault="00444994" w:rsidP="001D3677">
      <w:pPr>
        <w:pStyle w:val="ListParagraph"/>
        <w:spacing w:line="276" w:lineRule="auto"/>
        <w:ind w:left="0"/>
        <w:jc w:val="both"/>
        <w:rPr>
          <w:rFonts w:ascii="Arial Unicode MS" w:eastAsia="Arial Unicode MS" w:hAnsi="Arial Unicode MS" w:cs="Arial Unicode MS"/>
          <w:bCs/>
          <w:sz w:val="22"/>
          <w:szCs w:val="22"/>
        </w:rPr>
      </w:pPr>
    </w:p>
    <w:p w:rsidR="0072363C" w:rsidRDefault="00444994" w:rsidP="0072363C">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The Chairman asked for a determination of the Board on Item # 10, the aisle width in the parking design for the site.  N. Cricenti said the parking areas are not a part of zoning but are addressed in the Subdivision and Site plan regulations.</w:t>
      </w:r>
      <w:r w:rsidR="0072363C">
        <w:rPr>
          <w:rFonts w:ascii="Arial Unicode MS" w:eastAsia="Arial Unicode MS" w:hAnsi="Arial Unicode MS" w:cs="Arial Unicode MS"/>
          <w:bCs/>
          <w:sz w:val="22"/>
          <w:szCs w:val="22"/>
        </w:rPr>
        <w:br w:type="page"/>
      </w:r>
    </w:p>
    <w:p w:rsidR="0072363C" w:rsidRDefault="0072363C" w:rsidP="0072363C">
      <w:pPr>
        <w:pStyle w:val="ListParagraph"/>
        <w:spacing w:line="276" w:lineRule="auto"/>
        <w:ind w:left="0"/>
        <w:jc w:val="both"/>
        <w:rPr>
          <w:rFonts w:ascii="Arial Unicode MS" w:eastAsia="Arial Unicode MS" w:hAnsi="Arial Unicode MS" w:cs="Arial Unicode MS"/>
          <w:bCs/>
          <w:sz w:val="22"/>
          <w:szCs w:val="22"/>
        </w:rPr>
      </w:pPr>
    </w:p>
    <w:p w:rsidR="0072363C" w:rsidRPr="00186247" w:rsidRDefault="0072363C" w:rsidP="0072363C">
      <w:pPr>
        <w:pStyle w:val="ListParagraph"/>
        <w:spacing w:line="276" w:lineRule="auto"/>
        <w:ind w:left="0"/>
        <w:jc w:val="both"/>
        <w:rPr>
          <w:rFonts w:ascii="Arial Unicode MS" w:eastAsia="Arial Unicode MS" w:hAnsi="Arial Unicode MS" w:cs="Arial Unicode MS"/>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PUBLIC HEARING 06-026 Sweet Baby Vineyard</w:t>
      </w:r>
      <w:r w:rsidRPr="00186247">
        <w:rPr>
          <w:rFonts w:ascii="Arial Unicode MS" w:eastAsia="Arial Unicode MS" w:hAnsi="Arial Unicode MS" w:cs="Arial Unicode MS"/>
          <w:bCs/>
          <w:color w:val="548DD4" w:themeColor="text2" w:themeTint="99"/>
          <w:sz w:val="22"/>
          <w:szCs w:val="22"/>
          <w:u w:val="single"/>
        </w:rPr>
        <w:t xml:space="preserve"> </w:t>
      </w:r>
      <w:r w:rsidR="00186247">
        <w:rPr>
          <w:rFonts w:ascii="Arial Unicode MS" w:eastAsia="Arial Unicode MS" w:hAnsi="Arial Unicode MS" w:cs="Arial Unicode MS"/>
          <w:bCs/>
          <w:color w:val="548DD4" w:themeColor="text2" w:themeTint="99"/>
          <w:sz w:val="22"/>
          <w:szCs w:val="22"/>
          <w:u w:val="single"/>
        </w:rPr>
        <w:t xml:space="preserve">  Continued from p</w:t>
      </w:r>
      <w:r w:rsidRPr="00186247">
        <w:rPr>
          <w:rFonts w:ascii="Arial Unicode MS" w:eastAsia="Arial Unicode MS" w:hAnsi="Arial Unicode MS" w:cs="Arial Unicode MS"/>
          <w:bCs/>
          <w:color w:val="548DD4" w:themeColor="text2" w:themeTint="99"/>
          <w:sz w:val="22"/>
          <w:szCs w:val="22"/>
          <w:u w:val="single"/>
        </w:rPr>
        <w:t>age 6</w:t>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r w:rsid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p>
    <w:p w:rsidR="00492943" w:rsidRDefault="00444994" w:rsidP="001D3677">
      <w:pPr>
        <w:pStyle w:val="ListParagraph"/>
        <w:spacing w:line="276" w:lineRule="auto"/>
        <w:ind w:left="0"/>
        <w:jc w:val="both"/>
        <w:rPr>
          <w:rFonts w:ascii="Arial Unicode MS" w:eastAsia="Arial Unicode MS" w:hAnsi="Arial Unicode MS" w:cs="Arial Unicode MS"/>
          <w:bCs/>
          <w:sz w:val="22"/>
          <w:szCs w:val="22"/>
        </w:rPr>
      </w:pPr>
      <w:r w:rsidRPr="00444994">
        <w:rPr>
          <w:rFonts w:ascii="Arial Unicode MS" w:eastAsia="Arial Unicode MS" w:hAnsi="Arial Unicode MS" w:cs="Arial Unicode MS"/>
          <w:bCs/>
          <w:sz w:val="22"/>
          <w:szCs w:val="22"/>
        </w:rPr>
        <w:t xml:space="preserve">Proctor Wentworth </w:t>
      </w:r>
      <w:r>
        <w:rPr>
          <w:rFonts w:ascii="Arial Unicode MS" w:eastAsia="Arial Unicode MS" w:hAnsi="Arial Unicode MS" w:cs="Arial Unicode MS"/>
          <w:bCs/>
          <w:sz w:val="22"/>
          <w:szCs w:val="22"/>
        </w:rPr>
        <w:t>said the plan could be approved with the</w:t>
      </w:r>
      <w:r w:rsidRPr="00444994">
        <w:rPr>
          <w:rFonts w:ascii="Arial Unicode MS" w:eastAsia="Arial Unicode MS" w:hAnsi="Arial Unicode MS" w:cs="Arial Unicode MS"/>
          <w:bCs/>
          <w:sz w:val="22"/>
          <w:szCs w:val="22"/>
        </w:rPr>
        <w:t xml:space="preserve"> aisles in the parking design reduced from 24 fee</w:t>
      </w:r>
      <w:r w:rsidR="00D259A1">
        <w:rPr>
          <w:rFonts w:ascii="Arial Unicode MS" w:eastAsia="Arial Unicode MS" w:hAnsi="Arial Unicode MS" w:cs="Arial Unicode MS"/>
          <w:bCs/>
          <w:sz w:val="22"/>
          <w:szCs w:val="22"/>
        </w:rPr>
        <w:t>t</w:t>
      </w:r>
      <w:r w:rsidRPr="00444994">
        <w:rPr>
          <w:rFonts w:ascii="Arial Unicode MS" w:eastAsia="Arial Unicode MS" w:hAnsi="Arial Unicode MS" w:cs="Arial Unicode MS"/>
          <w:bCs/>
          <w:sz w:val="22"/>
          <w:szCs w:val="22"/>
        </w:rPr>
        <w:t xml:space="preserve"> to 22 feet.  </w:t>
      </w:r>
    </w:p>
    <w:p w:rsidR="00492943" w:rsidRDefault="00492943" w:rsidP="001D3677">
      <w:pPr>
        <w:pStyle w:val="ListParagraph"/>
        <w:spacing w:line="276" w:lineRule="auto"/>
        <w:ind w:left="0"/>
        <w:jc w:val="both"/>
        <w:rPr>
          <w:rFonts w:ascii="Arial Unicode MS" w:eastAsia="Arial Unicode MS" w:hAnsi="Arial Unicode MS" w:cs="Arial Unicode MS"/>
          <w:bCs/>
          <w:sz w:val="22"/>
          <w:szCs w:val="22"/>
        </w:rPr>
      </w:pPr>
    </w:p>
    <w:p w:rsidR="00444994" w:rsidRDefault="00444994"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All Board members </w:t>
      </w:r>
      <w:r w:rsidR="00D259A1">
        <w:rPr>
          <w:rFonts w:ascii="Arial Unicode MS" w:eastAsia="Arial Unicode MS" w:hAnsi="Arial Unicode MS" w:cs="Arial Unicode MS"/>
          <w:bCs/>
          <w:sz w:val="22"/>
          <w:szCs w:val="22"/>
        </w:rPr>
        <w:t>agreed</w:t>
      </w:r>
      <w:r>
        <w:rPr>
          <w:rFonts w:ascii="Arial Unicode MS" w:eastAsia="Arial Unicode MS" w:hAnsi="Arial Unicode MS" w:cs="Arial Unicode MS"/>
          <w:bCs/>
          <w:sz w:val="22"/>
          <w:szCs w:val="22"/>
        </w:rPr>
        <w:t xml:space="preserve"> to set the parking aisles for Sweet Baby Winery at 22 feet.</w:t>
      </w:r>
    </w:p>
    <w:p w:rsidR="00444994" w:rsidRPr="00444994" w:rsidRDefault="00444994" w:rsidP="001D3677">
      <w:pPr>
        <w:pStyle w:val="ListParagraph"/>
        <w:spacing w:line="276" w:lineRule="auto"/>
        <w:ind w:left="0"/>
        <w:jc w:val="both"/>
        <w:rPr>
          <w:rFonts w:ascii="Arial Unicode MS" w:eastAsia="Arial Unicode MS" w:hAnsi="Arial Unicode MS" w:cs="Arial Unicode MS"/>
          <w:bCs/>
          <w:sz w:val="22"/>
          <w:szCs w:val="22"/>
        </w:rPr>
      </w:pPr>
    </w:p>
    <w:p w:rsidR="007A5E1F" w:rsidRDefault="00444994"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The Chairman recognized S. Zakian, whose prop</w:t>
      </w:r>
      <w:r w:rsidR="00C3415F">
        <w:rPr>
          <w:rFonts w:ascii="Arial Unicode MS" w:eastAsia="Arial Unicode MS" w:hAnsi="Arial Unicode MS" w:cs="Arial Unicode MS"/>
          <w:bCs/>
          <w:sz w:val="22"/>
          <w:szCs w:val="22"/>
        </w:rPr>
        <w:t xml:space="preserve">erty is located across the street from the proposed winery.  Sue Zakian said the basic issue is the location in the residential zone when the business is manufacturing with functions and catering hall.  She told the Board it was their </w:t>
      </w:r>
      <w:r w:rsidR="00B00377">
        <w:rPr>
          <w:rFonts w:ascii="Arial Unicode MS" w:eastAsia="Arial Unicode MS" w:hAnsi="Arial Unicode MS" w:cs="Arial Unicode MS"/>
          <w:bCs/>
          <w:sz w:val="22"/>
          <w:szCs w:val="22"/>
        </w:rPr>
        <w:t>obligation to safeguard the residential zone.  The proposal had gone from a farm stand to a wine tasting room.  Ms. Zakian expressed her concern</w:t>
      </w:r>
      <w:r w:rsidR="00D259A1">
        <w:rPr>
          <w:rFonts w:ascii="Arial Unicode MS" w:eastAsia="Arial Unicode MS" w:hAnsi="Arial Unicode MS" w:cs="Arial Unicode MS"/>
          <w:bCs/>
          <w:sz w:val="22"/>
          <w:szCs w:val="22"/>
        </w:rPr>
        <w:t>s</w:t>
      </w:r>
      <w:r w:rsidR="00B00377">
        <w:rPr>
          <w:rFonts w:ascii="Arial Unicode MS" w:eastAsia="Arial Unicode MS" w:hAnsi="Arial Unicode MS" w:cs="Arial Unicode MS"/>
          <w:bCs/>
          <w:sz w:val="22"/>
          <w:szCs w:val="22"/>
        </w:rPr>
        <w:t xml:space="preserve"> with the septic systems asking for a plan and a design and what the capacity of the system was.  She added the function hall proposed occupancy was 30 people.  Her other requests were for a lighting plan, the hours of operation for the function hall, the adequacy of the driveway for the proposed use, if a liquor license was required, where the water source was, the hours of operation for the trucks, the number of employees and whether the parking spaces on the lawn would be used year round.</w:t>
      </w:r>
    </w:p>
    <w:p w:rsidR="00B00377" w:rsidRDefault="00B00377" w:rsidP="001D3677">
      <w:pPr>
        <w:pStyle w:val="ListParagraph"/>
        <w:spacing w:line="276" w:lineRule="auto"/>
        <w:ind w:left="0"/>
        <w:jc w:val="both"/>
        <w:rPr>
          <w:rFonts w:ascii="Arial Unicode MS" w:eastAsia="Arial Unicode MS" w:hAnsi="Arial Unicode MS" w:cs="Arial Unicode MS"/>
          <w:bCs/>
          <w:sz w:val="22"/>
          <w:szCs w:val="22"/>
        </w:rPr>
      </w:pPr>
    </w:p>
    <w:p w:rsidR="00D3029C" w:rsidRDefault="00B00377" w:rsidP="00492943">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Paul Carideo said Town Counsel had reviewed the proposal, plan and minutes.  </w:t>
      </w:r>
      <w:r w:rsidR="00D3029C">
        <w:rPr>
          <w:rFonts w:ascii="Arial Unicode MS" w:eastAsia="Arial Unicode MS" w:hAnsi="Arial Unicode MS" w:cs="Arial Unicode MS"/>
          <w:bCs/>
          <w:sz w:val="22"/>
          <w:szCs w:val="22"/>
        </w:rPr>
        <w:t xml:space="preserve">The use as agricultural is valid in the residential zone and a vineyard with wine making is considered an agricultural use.  </w:t>
      </w:r>
      <w:r>
        <w:rPr>
          <w:rFonts w:ascii="Arial Unicode MS" w:eastAsia="Arial Unicode MS" w:hAnsi="Arial Unicode MS" w:cs="Arial Unicode MS"/>
          <w:bCs/>
          <w:sz w:val="22"/>
          <w:szCs w:val="22"/>
        </w:rPr>
        <w:t>RSA 21:34 does not allow the renting of space for private parties to explain the</w:t>
      </w:r>
      <w:r w:rsidR="00D3029C">
        <w:rPr>
          <w:rFonts w:ascii="Arial Unicode MS" w:eastAsia="Arial Unicode MS" w:hAnsi="Arial Unicode MS" w:cs="Arial Unicode MS"/>
          <w:bCs/>
          <w:sz w:val="22"/>
          <w:szCs w:val="22"/>
        </w:rPr>
        <w:t xml:space="preserve"> wine making process whether or not food is allowed.  The limitation on an accessory buildings does not apply to agricultural uses.  Agritourism is not agriculture under RSA 21:34-a.  Wine tasting would be permitted as an activity incident to farming operations under RSA 21:34, II(b) and is limited to individuals coming to the vineyard during the hours of operation when the </w:t>
      </w:r>
      <w:r w:rsidR="00D3029C">
        <w:rPr>
          <w:rFonts w:ascii="Arial Unicode MS" w:eastAsia="Arial Unicode MS" w:hAnsi="Arial Unicode MS" w:cs="Arial Unicode MS"/>
          <w:bCs/>
          <w:sz w:val="22"/>
          <w:szCs w:val="22"/>
        </w:rPr>
        <w:br w:type="page"/>
      </w:r>
    </w:p>
    <w:p w:rsidR="00102092" w:rsidRDefault="00102092" w:rsidP="00102092">
      <w:pPr>
        <w:pStyle w:val="ListParagraph"/>
        <w:spacing w:line="276" w:lineRule="auto"/>
        <w:ind w:left="0"/>
        <w:jc w:val="both"/>
        <w:rPr>
          <w:rFonts w:ascii="Arial Unicode MS" w:eastAsia="Arial Unicode MS" w:hAnsi="Arial Unicode MS" w:cs="Arial Unicode MS"/>
          <w:bCs/>
          <w:sz w:val="22"/>
          <w:szCs w:val="22"/>
        </w:rPr>
      </w:pPr>
    </w:p>
    <w:p w:rsidR="00102092" w:rsidRPr="00186247" w:rsidRDefault="00102092" w:rsidP="00102092">
      <w:pPr>
        <w:pStyle w:val="ListParagraph"/>
        <w:spacing w:line="276" w:lineRule="auto"/>
        <w:ind w:left="0"/>
        <w:jc w:val="both"/>
        <w:rPr>
          <w:rFonts w:ascii="Arial Unicode MS" w:eastAsia="Arial Unicode MS" w:hAnsi="Arial Unicode MS" w:cs="Arial Unicode MS"/>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PUBLIC HEARING 06-026 Sweet Baby Vineyard</w:t>
      </w:r>
      <w:r w:rsidRPr="00186247">
        <w:rPr>
          <w:rFonts w:ascii="Arial Unicode MS" w:eastAsia="Arial Unicode MS" w:hAnsi="Arial Unicode MS" w:cs="Arial Unicode MS"/>
          <w:bCs/>
          <w:color w:val="548DD4" w:themeColor="text2" w:themeTint="99"/>
          <w:sz w:val="22"/>
          <w:szCs w:val="22"/>
          <w:u w:val="single"/>
        </w:rPr>
        <w:t xml:space="preserve"> </w:t>
      </w:r>
      <w:r w:rsidR="00186247">
        <w:rPr>
          <w:rFonts w:ascii="Arial Unicode MS" w:eastAsia="Arial Unicode MS" w:hAnsi="Arial Unicode MS" w:cs="Arial Unicode MS"/>
          <w:bCs/>
          <w:color w:val="548DD4" w:themeColor="text2" w:themeTint="99"/>
          <w:sz w:val="22"/>
          <w:szCs w:val="22"/>
          <w:u w:val="single"/>
        </w:rPr>
        <w:t xml:space="preserve">  Continued from p</w:t>
      </w:r>
      <w:r w:rsidRPr="00186247">
        <w:rPr>
          <w:rFonts w:ascii="Arial Unicode MS" w:eastAsia="Arial Unicode MS" w:hAnsi="Arial Unicode MS" w:cs="Arial Unicode MS"/>
          <w:bCs/>
          <w:color w:val="548DD4" w:themeColor="text2" w:themeTint="99"/>
          <w:sz w:val="22"/>
          <w:szCs w:val="22"/>
          <w:u w:val="single"/>
        </w:rPr>
        <w:t>age 7</w:t>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r w:rsid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p>
    <w:p w:rsidR="00B00377" w:rsidRDefault="00D3029C"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vineyard is open to sample the products.  </w:t>
      </w:r>
      <w:r w:rsidR="00E054D4">
        <w:rPr>
          <w:rFonts w:ascii="Arial Unicode MS" w:eastAsia="Arial Unicode MS" w:hAnsi="Arial Unicode MS" w:cs="Arial Unicode MS"/>
          <w:bCs/>
          <w:sz w:val="22"/>
          <w:szCs w:val="22"/>
        </w:rPr>
        <w:t xml:space="preserve">The sale of the wine is allowed.  </w:t>
      </w:r>
      <w:r>
        <w:rPr>
          <w:rFonts w:ascii="Arial Unicode MS" w:eastAsia="Arial Unicode MS" w:hAnsi="Arial Unicode MS" w:cs="Arial Unicode MS"/>
          <w:bCs/>
          <w:sz w:val="22"/>
          <w:szCs w:val="22"/>
        </w:rPr>
        <w:t>Atty. Gorrow added the growing of one grape vine would not be farming.</w:t>
      </w:r>
      <w:r w:rsidR="00102092">
        <w:rPr>
          <w:rFonts w:ascii="Arial Unicode MS" w:eastAsia="Arial Unicode MS" w:hAnsi="Arial Unicode MS" w:cs="Arial Unicode MS"/>
          <w:bCs/>
          <w:sz w:val="22"/>
          <w:szCs w:val="22"/>
        </w:rPr>
        <w:t xml:space="preserve">  </w:t>
      </w:r>
    </w:p>
    <w:p w:rsidR="0060651C" w:rsidRPr="001D3677" w:rsidRDefault="0060651C" w:rsidP="001D3677">
      <w:pPr>
        <w:pStyle w:val="ListParagraph"/>
        <w:spacing w:line="276" w:lineRule="auto"/>
        <w:ind w:left="0"/>
        <w:jc w:val="both"/>
        <w:rPr>
          <w:rFonts w:ascii="Arial Unicode MS" w:eastAsia="Arial Unicode MS" w:hAnsi="Arial Unicode MS" w:cs="Arial Unicode MS"/>
          <w:bCs/>
          <w:sz w:val="22"/>
          <w:szCs w:val="22"/>
        </w:rPr>
      </w:pPr>
    </w:p>
    <w:p w:rsidR="0060651C" w:rsidRDefault="00102092"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The March 2015 Town Meeting revised the accessory building provisions and replaced Article III-2:2(6) with the following:</w:t>
      </w:r>
    </w:p>
    <w:p w:rsidR="00102092" w:rsidRDefault="00102092"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ab/>
        <w:t xml:space="preserve">“Two (2) accessory buildings are allowed.  Only one (1) of the accessory buildings shall </w:t>
      </w:r>
    </w:p>
    <w:p w:rsidR="00102092" w:rsidRDefault="00102092"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ab/>
        <w:t xml:space="preserve">have a maximum square footage of 1,500 square feet of ground floor area for lots up to </w:t>
      </w:r>
      <w:r>
        <w:rPr>
          <w:rFonts w:ascii="Arial Unicode MS" w:eastAsia="Arial Unicode MS" w:hAnsi="Arial Unicode MS" w:cs="Arial Unicode MS"/>
          <w:bCs/>
          <w:sz w:val="22"/>
          <w:szCs w:val="22"/>
        </w:rPr>
        <w:tab/>
        <w:t xml:space="preserve">and including 45,000 square feet; or shall have a maximum square footage of 1,800 </w:t>
      </w:r>
      <w:r>
        <w:rPr>
          <w:rFonts w:ascii="Arial Unicode MS" w:eastAsia="Arial Unicode MS" w:hAnsi="Arial Unicode MS" w:cs="Arial Unicode MS"/>
          <w:bCs/>
          <w:sz w:val="22"/>
          <w:szCs w:val="22"/>
        </w:rPr>
        <w:tab/>
        <w:t xml:space="preserve">square feet of ground floor area for lots over 45,000 square feet.  All non-permanent </w:t>
      </w:r>
      <w:r>
        <w:rPr>
          <w:rFonts w:ascii="Arial Unicode MS" w:eastAsia="Arial Unicode MS" w:hAnsi="Arial Unicode MS" w:cs="Arial Unicode MS"/>
          <w:bCs/>
          <w:sz w:val="22"/>
          <w:szCs w:val="22"/>
        </w:rPr>
        <w:tab/>
        <w:t>buildings shall have a maximum square footage of 150 square feet of floor area.</w:t>
      </w:r>
    </w:p>
    <w:p w:rsidR="00102092" w:rsidRDefault="00102092" w:rsidP="001D3677">
      <w:pPr>
        <w:pStyle w:val="ListParagraph"/>
        <w:spacing w:line="276" w:lineRule="auto"/>
        <w:ind w:left="0"/>
        <w:jc w:val="both"/>
        <w:rPr>
          <w:rFonts w:ascii="Arial Unicode MS" w:eastAsia="Arial Unicode MS" w:hAnsi="Arial Unicode MS" w:cs="Arial Unicode MS"/>
          <w:bCs/>
          <w:sz w:val="22"/>
          <w:szCs w:val="22"/>
          <w:u w:val="single"/>
        </w:rPr>
      </w:pPr>
      <w:r>
        <w:rPr>
          <w:rFonts w:ascii="Arial Unicode MS" w:eastAsia="Arial Unicode MS" w:hAnsi="Arial Unicode MS" w:cs="Arial Unicode MS"/>
          <w:bCs/>
          <w:sz w:val="22"/>
          <w:szCs w:val="22"/>
        </w:rPr>
        <w:tab/>
      </w:r>
      <w:r w:rsidR="00E054D4">
        <w:rPr>
          <w:rFonts w:ascii="Arial Unicode MS" w:eastAsia="Arial Unicode MS" w:hAnsi="Arial Unicode MS" w:cs="Arial Unicode MS"/>
          <w:bCs/>
          <w:sz w:val="22"/>
          <w:szCs w:val="22"/>
          <w:u w:val="single"/>
        </w:rPr>
        <w:t>Agricultural uses are not subject to this regulation.”</w:t>
      </w:r>
    </w:p>
    <w:p w:rsidR="00E054D4" w:rsidRPr="00E054D4" w:rsidRDefault="00E054D4"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Since agricultural uses are exempt from the accessory building limitation a variance is not required for the four accessory buildings.</w:t>
      </w:r>
    </w:p>
    <w:p w:rsidR="00102092" w:rsidRPr="001D3677" w:rsidRDefault="00102092" w:rsidP="001D3677">
      <w:pPr>
        <w:pStyle w:val="ListParagraph"/>
        <w:spacing w:line="276" w:lineRule="auto"/>
        <w:ind w:left="0"/>
        <w:jc w:val="both"/>
        <w:rPr>
          <w:rFonts w:ascii="Arial Unicode MS" w:eastAsia="Arial Unicode MS" w:hAnsi="Arial Unicode MS" w:cs="Arial Unicode MS"/>
          <w:bCs/>
          <w:sz w:val="22"/>
          <w:szCs w:val="22"/>
        </w:rPr>
      </w:pPr>
    </w:p>
    <w:p w:rsidR="0060651C" w:rsidRDefault="00E054D4"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Sue Zakian said according to the Municipal Association 35% of the products sold must be produced on the property or their own farm.  </w:t>
      </w:r>
      <w:r w:rsidR="00EE796E">
        <w:rPr>
          <w:rFonts w:ascii="Arial Unicode MS" w:eastAsia="Arial Unicode MS" w:hAnsi="Arial Unicode MS" w:cs="Arial Unicode MS"/>
          <w:bCs/>
          <w:sz w:val="22"/>
          <w:szCs w:val="22"/>
        </w:rPr>
        <w:t xml:space="preserve">They are not operating as a farm.  </w:t>
      </w:r>
      <w:r>
        <w:rPr>
          <w:rFonts w:ascii="Arial Unicode MS" w:eastAsia="Arial Unicode MS" w:hAnsi="Arial Unicode MS" w:cs="Arial Unicode MS"/>
          <w:bCs/>
          <w:sz w:val="22"/>
          <w:szCs w:val="22"/>
        </w:rPr>
        <w:t xml:space="preserve">Mr. Eaton said grapes were harvested from their farm in Kensington before it was sold.  The wine will be made and sold at the winery. </w:t>
      </w:r>
      <w:r w:rsidR="00D259A1">
        <w:rPr>
          <w:rFonts w:ascii="Arial Unicode MS" w:eastAsia="Arial Unicode MS" w:hAnsi="Arial Unicode MS" w:cs="Arial Unicode MS"/>
          <w:bCs/>
          <w:sz w:val="22"/>
          <w:szCs w:val="22"/>
        </w:rPr>
        <w:t xml:space="preserve"> </w:t>
      </w:r>
      <w:r>
        <w:rPr>
          <w:rFonts w:ascii="Arial Unicode MS" w:eastAsia="Arial Unicode MS" w:hAnsi="Arial Unicode MS" w:cs="Arial Unicode MS"/>
          <w:bCs/>
          <w:sz w:val="22"/>
          <w:szCs w:val="22"/>
        </w:rPr>
        <w:t>Paul Carideo said the information on the site plan should be clear.  He emphasized th</w:t>
      </w:r>
      <w:r w:rsidR="00FB69A0">
        <w:rPr>
          <w:rFonts w:ascii="Arial Unicode MS" w:eastAsia="Arial Unicode MS" w:hAnsi="Arial Unicode MS" w:cs="Arial Unicode MS"/>
          <w:bCs/>
          <w:sz w:val="22"/>
          <w:szCs w:val="22"/>
        </w:rPr>
        <w:t xml:space="preserve">is is not a minor plan and suggested they work closely with their consultant.  He reminded them the proposed fence at the parking site and </w:t>
      </w:r>
      <w:r w:rsidR="00302636">
        <w:rPr>
          <w:rFonts w:ascii="Arial Unicode MS" w:eastAsia="Arial Unicode MS" w:hAnsi="Arial Unicode MS" w:cs="Arial Unicode MS"/>
          <w:bCs/>
          <w:sz w:val="22"/>
          <w:szCs w:val="22"/>
        </w:rPr>
        <w:t>the items</w:t>
      </w:r>
      <w:r w:rsidR="00FB69A0">
        <w:rPr>
          <w:rFonts w:ascii="Arial Unicode MS" w:eastAsia="Arial Unicode MS" w:hAnsi="Arial Unicode MS" w:cs="Arial Unicode MS"/>
          <w:bCs/>
          <w:sz w:val="22"/>
          <w:szCs w:val="22"/>
        </w:rPr>
        <w:t xml:space="preserve"> discussed are to be on the plan.</w:t>
      </w:r>
    </w:p>
    <w:p w:rsidR="003C06FF" w:rsidRDefault="003C06FF">
      <w:pPr>
        <w:spacing w:after="200" w:line="276" w:lineRule="auto"/>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3C06FF" w:rsidRDefault="003C06FF" w:rsidP="003C06FF">
      <w:pPr>
        <w:pStyle w:val="ListParagraph"/>
        <w:spacing w:line="276" w:lineRule="auto"/>
        <w:ind w:left="0"/>
        <w:jc w:val="both"/>
        <w:rPr>
          <w:rFonts w:ascii="Arial Unicode MS" w:eastAsia="Arial Unicode MS" w:hAnsi="Arial Unicode MS" w:cs="Arial Unicode MS"/>
          <w:bCs/>
          <w:sz w:val="22"/>
          <w:szCs w:val="22"/>
        </w:rPr>
      </w:pPr>
    </w:p>
    <w:p w:rsidR="003C06FF" w:rsidRPr="00186247" w:rsidRDefault="003C06FF" w:rsidP="003C06FF">
      <w:pPr>
        <w:pStyle w:val="ListParagraph"/>
        <w:spacing w:line="276" w:lineRule="auto"/>
        <w:ind w:left="0"/>
        <w:jc w:val="both"/>
        <w:rPr>
          <w:rFonts w:ascii="Arial Unicode MS" w:eastAsia="Arial Unicode MS" w:hAnsi="Arial Unicode MS" w:cs="Arial Unicode MS"/>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PUBLIC HEARING 06-026 Sweet Baby Vineyard</w:t>
      </w:r>
      <w:r w:rsidRPr="00186247">
        <w:rPr>
          <w:rFonts w:ascii="Arial Unicode MS" w:eastAsia="Arial Unicode MS" w:hAnsi="Arial Unicode MS" w:cs="Arial Unicode MS"/>
          <w:bCs/>
          <w:color w:val="548DD4" w:themeColor="text2" w:themeTint="99"/>
          <w:sz w:val="22"/>
          <w:szCs w:val="22"/>
          <w:u w:val="single"/>
        </w:rPr>
        <w:t xml:space="preserve"> </w:t>
      </w:r>
      <w:r w:rsidR="00186247" w:rsidRPr="00186247">
        <w:rPr>
          <w:rFonts w:ascii="Arial Unicode MS" w:eastAsia="Arial Unicode MS" w:hAnsi="Arial Unicode MS" w:cs="Arial Unicode MS"/>
          <w:bCs/>
          <w:color w:val="548DD4" w:themeColor="text2" w:themeTint="99"/>
          <w:sz w:val="22"/>
          <w:szCs w:val="22"/>
          <w:u w:val="single"/>
        </w:rPr>
        <w:t xml:space="preserve">  Continued from p</w:t>
      </w:r>
      <w:r w:rsidRPr="00186247">
        <w:rPr>
          <w:rFonts w:ascii="Arial Unicode MS" w:eastAsia="Arial Unicode MS" w:hAnsi="Arial Unicode MS" w:cs="Arial Unicode MS"/>
          <w:bCs/>
          <w:color w:val="548DD4" w:themeColor="text2" w:themeTint="99"/>
          <w:sz w:val="22"/>
          <w:szCs w:val="22"/>
          <w:u w:val="single"/>
        </w:rPr>
        <w:t>age 8</w:t>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r w:rsidR="00186247"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p>
    <w:p w:rsidR="00FB69A0" w:rsidRPr="001D3677" w:rsidRDefault="00FB69A0" w:rsidP="001D3677">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Mrs. Eaton said they will not be serving food and there will be very little trash.  Many people take the wine tasting glasses home with them.  There is not a lighting plan since they are not changing the </w:t>
      </w:r>
      <w:r w:rsidR="00302636">
        <w:rPr>
          <w:rFonts w:ascii="Arial Unicode MS" w:eastAsia="Arial Unicode MS" w:hAnsi="Arial Unicode MS" w:cs="Arial Unicode MS"/>
          <w:bCs/>
          <w:sz w:val="22"/>
          <w:szCs w:val="22"/>
        </w:rPr>
        <w:t>lighting, which</w:t>
      </w:r>
      <w:r>
        <w:rPr>
          <w:rFonts w:ascii="Arial Unicode MS" w:eastAsia="Arial Unicode MS" w:hAnsi="Arial Unicode MS" w:cs="Arial Unicode MS"/>
          <w:bCs/>
          <w:sz w:val="22"/>
          <w:szCs w:val="22"/>
        </w:rPr>
        <w:t xml:space="preserve"> is already there.  Nick Cricenti said the state requirement is </w:t>
      </w:r>
      <w:r w:rsidR="00302636">
        <w:rPr>
          <w:rFonts w:ascii="Arial Unicode MS" w:eastAsia="Arial Unicode MS" w:hAnsi="Arial Unicode MS" w:cs="Arial Unicode MS"/>
          <w:bCs/>
          <w:sz w:val="22"/>
          <w:szCs w:val="22"/>
        </w:rPr>
        <w:t>one</w:t>
      </w:r>
      <w:r>
        <w:rPr>
          <w:rFonts w:ascii="Arial Unicode MS" w:eastAsia="Arial Unicode MS" w:hAnsi="Arial Unicode MS" w:cs="Arial Unicode MS"/>
          <w:bCs/>
          <w:sz w:val="22"/>
          <w:szCs w:val="22"/>
        </w:rPr>
        <w:t xml:space="preserve"> candle foot on the ground.  It is also part of the NFPA #1 law and cannot be waived.</w:t>
      </w:r>
    </w:p>
    <w:p w:rsidR="0060651C" w:rsidRPr="001D3677" w:rsidRDefault="0060651C" w:rsidP="0045033A">
      <w:pPr>
        <w:pStyle w:val="ListParagraph"/>
        <w:spacing w:line="276" w:lineRule="auto"/>
        <w:ind w:left="0"/>
        <w:jc w:val="both"/>
        <w:rPr>
          <w:rFonts w:ascii="Arial Unicode MS" w:eastAsia="Arial Unicode MS" w:hAnsi="Arial Unicode MS" w:cs="Arial Unicode MS"/>
          <w:bCs/>
          <w:sz w:val="22"/>
          <w:szCs w:val="22"/>
        </w:rPr>
      </w:pPr>
    </w:p>
    <w:p w:rsidR="0060651C" w:rsidRDefault="00FB69A0" w:rsidP="0045033A">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There were no f</w:t>
      </w:r>
      <w:r w:rsidR="0045033A">
        <w:rPr>
          <w:rFonts w:ascii="Arial Unicode MS" w:eastAsia="Arial Unicode MS" w:hAnsi="Arial Unicode MS" w:cs="Arial Unicode MS"/>
          <w:bCs/>
          <w:sz w:val="22"/>
          <w:szCs w:val="22"/>
        </w:rPr>
        <w:t>urther comments from the public and the Chairman declared that part of the hearing closed.</w:t>
      </w:r>
    </w:p>
    <w:p w:rsidR="0045033A" w:rsidRDefault="0045033A" w:rsidP="0045033A">
      <w:pPr>
        <w:pStyle w:val="ListParagraph"/>
        <w:spacing w:line="276" w:lineRule="auto"/>
        <w:ind w:left="0"/>
        <w:jc w:val="both"/>
        <w:rPr>
          <w:rFonts w:ascii="Arial Unicode MS" w:eastAsia="Arial Unicode MS" w:hAnsi="Arial Unicode MS" w:cs="Arial Unicode MS"/>
          <w:bCs/>
          <w:sz w:val="22"/>
          <w:szCs w:val="22"/>
        </w:rPr>
      </w:pPr>
    </w:p>
    <w:p w:rsidR="0045033A" w:rsidRDefault="0045033A" w:rsidP="0045033A">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Robert Waldron questioned what was meant by “birthday pa</w:t>
      </w:r>
      <w:r w:rsidR="00302636">
        <w:rPr>
          <w:rFonts w:ascii="Arial Unicode MS" w:eastAsia="Arial Unicode MS" w:hAnsi="Arial Unicode MS" w:cs="Arial Unicode MS"/>
          <w:bCs/>
          <w:sz w:val="22"/>
          <w:szCs w:val="22"/>
        </w:rPr>
        <w:t>rties” asking if that meant there</w:t>
      </w:r>
      <w:r>
        <w:rPr>
          <w:rFonts w:ascii="Arial Unicode MS" w:eastAsia="Arial Unicode MS" w:hAnsi="Arial Unicode MS" w:cs="Arial Unicode MS"/>
          <w:bCs/>
          <w:sz w:val="22"/>
          <w:szCs w:val="22"/>
        </w:rPr>
        <w:t xml:space="preserve"> would be a cake </w:t>
      </w:r>
      <w:r w:rsidR="00302636">
        <w:rPr>
          <w:rFonts w:ascii="Arial Unicode MS" w:eastAsia="Arial Unicode MS" w:hAnsi="Arial Unicode MS" w:cs="Arial Unicode MS"/>
          <w:bCs/>
          <w:sz w:val="22"/>
          <w:szCs w:val="22"/>
        </w:rPr>
        <w:t xml:space="preserve">they would bring </w:t>
      </w:r>
      <w:r>
        <w:rPr>
          <w:rFonts w:ascii="Arial Unicode MS" w:eastAsia="Arial Unicode MS" w:hAnsi="Arial Unicode MS" w:cs="Arial Unicode MS"/>
          <w:bCs/>
          <w:sz w:val="22"/>
          <w:szCs w:val="22"/>
        </w:rPr>
        <w:t>to the wine tasting.  He asked if “birthday parties” would be extended to mean and sort of party such as anniversary, bridesmaids, engagements, corporate and like events.</w:t>
      </w:r>
      <w:r w:rsidR="0091375D">
        <w:rPr>
          <w:rFonts w:ascii="Arial Unicode MS" w:eastAsia="Arial Unicode MS" w:hAnsi="Arial Unicode MS" w:cs="Arial Unicode MS"/>
          <w:bCs/>
          <w:sz w:val="22"/>
          <w:szCs w:val="22"/>
        </w:rPr>
        <w:t xml:space="preserve">  Stacey Eaton said she did not want large parties.  </w:t>
      </w:r>
    </w:p>
    <w:p w:rsidR="0091375D" w:rsidRDefault="0091375D" w:rsidP="0045033A">
      <w:pPr>
        <w:pStyle w:val="ListParagraph"/>
        <w:spacing w:line="276" w:lineRule="auto"/>
        <w:ind w:left="0"/>
        <w:jc w:val="both"/>
        <w:rPr>
          <w:rFonts w:ascii="Arial Unicode MS" w:eastAsia="Arial Unicode MS" w:hAnsi="Arial Unicode MS" w:cs="Arial Unicode MS"/>
          <w:bCs/>
          <w:sz w:val="22"/>
          <w:szCs w:val="22"/>
        </w:rPr>
      </w:pPr>
    </w:p>
    <w:p w:rsidR="0091375D" w:rsidRDefault="0091375D" w:rsidP="0045033A">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Fran Beaudry asked if there would be fire protection required, and what the occupancy of the building or room would be set at.  P. Carideo said the changes inside the buildings are not a function of the Planning Board.</w:t>
      </w:r>
    </w:p>
    <w:p w:rsidR="0091375D" w:rsidRDefault="0091375D" w:rsidP="0045033A">
      <w:pPr>
        <w:pStyle w:val="ListParagraph"/>
        <w:spacing w:line="276" w:lineRule="auto"/>
        <w:ind w:left="0"/>
        <w:jc w:val="both"/>
        <w:rPr>
          <w:rFonts w:ascii="Arial Unicode MS" w:eastAsia="Arial Unicode MS" w:hAnsi="Arial Unicode MS" w:cs="Arial Unicode MS"/>
          <w:bCs/>
          <w:sz w:val="22"/>
          <w:szCs w:val="22"/>
        </w:rPr>
      </w:pPr>
    </w:p>
    <w:p w:rsidR="0091375D" w:rsidRDefault="0091375D" w:rsidP="0045033A">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Randy Clark said the outstanding items he found were the NHDOT permit, lighting, the accessory buildings, and payment of fees.  An offer to use a driveway on adjacent property was withdrawn by the owner</w:t>
      </w:r>
      <w:r w:rsidR="00A823D2">
        <w:rPr>
          <w:rFonts w:ascii="Arial Unicode MS" w:eastAsia="Arial Unicode MS" w:hAnsi="Arial Unicode MS" w:cs="Arial Unicode MS"/>
          <w:bCs/>
          <w:sz w:val="22"/>
          <w:szCs w:val="22"/>
        </w:rPr>
        <w:t>.</w:t>
      </w:r>
    </w:p>
    <w:p w:rsidR="00A823D2" w:rsidRDefault="00A823D2" w:rsidP="0045033A">
      <w:pPr>
        <w:pStyle w:val="ListParagraph"/>
        <w:spacing w:line="276" w:lineRule="auto"/>
        <w:ind w:left="0"/>
        <w:jc w:val="both"/>
        <w:rPr>
          <w:rFonts w:ascii="Arial Unicode MS" w:eastAsia="Arial Unicode MS" w:hAnsi="Arial Unicode MS" w:cs="Arial Unicode MS"/>
          <w:bCs/>
          <w:sz w:val="22"/>
          <w:szCs w:val="22"/>
        </w:rPr>
      </w:pPr>
    </w:p>
    <w:p w:rsidR="00A823D2" w:rsidRPr="001D3677" w:rsidRDefault="00A823D2" w:rsidP="0045033A">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P. Carideo said the revised plan could be submitted directly to SFC, as well as the office.</w:t>
      </w:r>
    </w:p>
    <w:p w:rsidR="00A823D2" w:rsidRDefault="00A823D2">
      <w:pPr>
        <w:spacing w:after="200" w:line="276" w:lineRule="auto"/>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A823D2" w:rsidRDefault="00A823D2" w:rsidP="00A823D2">
      <w:pPr>
        <w:pStyle w:val="ListParagraph"/>
        <w:spacing w:line="276" w:lineRule="auto"/>
        <w:ind w:left="0"/>
        <w:jc w:val="both"/>
        <w:rPr>
          <w:rFonts w:ascii="Arial Unicode MS" w:eastAsia="Arial Unicode MS" w:hAnsi="Arial Unicode MS" w:cs="Arial Unicode MS"/>
          <w:bCs/>
          <w:sz w:val="22"/>
          <w:szCs w:val="22"/>
        </w:rPr>
      </w:pPr>
    </w:p>
    <w:p w:rsidR="00A823D2" w:rsidRPr="00186247" w:rsidRDefault="00A823D2" w:rsidP="00A823D2">
      <w:pPr>
        <w:pStyle w:val="ListParagraph"/>
        <w:spacing w:line="276" w:lineRule="auto"/>
        <w:ind w:left="0"/>
        <w:jc w:val="both"/>
        <w:rPr>
          <w:rFonts w:ascii="Arial Unicode MS" w:eastAsia="Arial Unicode MS" w:hAnsi="Arial Unicode MS" w:cs="Arial Unicode MS"/>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PUBLIC HEARING 06-026 Sweet Baby Vineyard</w:t>
      </w:r>
      <w:r w:rsidRPr="00186247">
        <w:rPr>
          <w:rFonts w:ascii="Arial Unicode MS" w:eastAsia="Arial Unicode MS" w:hAnsi="Arial Unicode MS" w:cs="Arial Unicode MS"/>
          <w:bCs/>
          <w:color w:val="548DD4" w:themeColor="text2" w:themeTint="99"/>
          <w:sz w:val="22"/>
          <w:szCs w:val="22"/>
          <w:u w:val="single"/>
        </w:rPr>
        <w:t xml:space="preserve"> </w:t>
      </w:r>
      <w:r w:rsidR="00186247">
        <w:rPr>
          <w:rFonts w:ascii="Arial Unicode MS" w:eastAsia="Arial Unicode MS" w:hAnsi="Arial Unicode MS" w:cs="Arial Unicode MS"/>
          <w:bCs/>
          <w:color w:val="548DD4" w:themeColor="text2" w:themeTint="99"/>
          <w:sz w:val="22"/>
          <w:szCs w:val="22"/>
          <w:u w:val="single"/>
        </w:rPr>
        <w:t xml:space="preserve">  Continued from p</w:t>
      </w:r>
      <w:r w:rsidRPr="00186247">
        <w:rPr>
          <w:rFonts w:ascii="Arial Unicode MS" w:eastAsia="Arial Unicode MS" w:hAnsi="Arial Unicode MS" w:cs="Arial Unicode MS"/>
          <w:bCs/>
          <w:color w:val="548DD4" w:themeColor="text2" w:themeTint="99"/>
          <w:sz w:val="22"/>
          <w:szCs w:val="22"/>
          <w:u w:val="single"/>
        </w:rPr>
        <w:t>age 9</w:t>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r w:rsidRPr="00186247">
        <w:rPr>
          <w:rFonts w:ascii="Arial Unicode MS" w:eastAsia="Arial Unicode MS" w:hAnsi="Arial Unicode MS" w:cs="Arial Unicode MS"/>
          <w:bCs/>
          <w:color w:val="548DD4" w:themeColor="text2" w:themeTint="99"/>
          <w:sz w:val="22"/>
          <w:szCs w:val="22"/>
          <w:u w:val="single"/>
        </w:rPr>
        <w:tab/>
      </w:r>
    </w:p>
    <w:p w:rsidR="0060651C" w:rsidRPr="001D3677" w:rsidRDefault="0060651C" w:rsidP="0045033A">
      <w:pPr>
        <w:pStyle w:val="ListParagraph"/>
        <w:spacing w:line="276" w:lineRule="auto"/>
        <w:ind w:left="0"/>
        <w:jc w:val="both"/>
        <w:rPr>
          <w:rFonts w:ascii="Arial Unicode MS" w:eastAsia="Arial Unicode MS" w:hAnsi="Arial Unicode MS" w:cs="Arial Unicode MS"/>
          <w:bCs/>
          <w:sz w:val="22"/>
          <w:szCs w:val="22"/>
        </w:rPr>
      </w:pPr>
    </w:p>
    <w:p w:rsidR="0060651C" w:rsidRPr="00A823D2" w:rsidRDefault="00A823D2" w:rsidP="00A823D2">
      <w:pPr>
        <w:pStyle w:val="ListParagraph"/>
        <w:pBdr>
          <w:top w:val="single" w:sz="4" w:space="1" w:color="auto"/>
          <w:left w:val="single" w:sz="4" w:space="4" w:color="auto"/>
          <w:bottom w:val="single" w:sz="4" w:space="1" w:color="auto"/>
          <w:right w:val="single" w:sz="4" w:space="4" w:color="auto"/>
        </w:pBdr>
        <w:spacing w:line="276" w:lineRule="auto"/>
        <w:ind w:left="0"/>
        <w:jc w:val="center"/>
        <w:rPr>
          <w:rFonts w:ascii="Arial Unicode MS" w:eastAsia="Arial Unicode MS" w:hAnsi="Arial Unicode MS" w:cs="Arial Unicode MS"/>
          <w:b/>
          <w:bCs/>
          <w:sz w:val="22"/>
          <w:szCs w:val="22"/>
          <w:u w:val="single"/>
        </w:rPr>
      </w:pPr>
      <w:r w:rsidRPr="00A823D2">
        <w:rPr>
          <w:rFonts w:ascii="Arial Unicode MS" w:eastAsia="Arial Unicode MS" w:hAnsi="Arial Unicode MS" w:cs="Arial Unicode MS"/>
          <w:b/>
          <w:bCs/>
          <w:sz w:val="22"/>
          <w:szCs w:val="22"/>
          <w:u w:val="single"/>
        </w:rPr>
        <w:t>MOTION</w:t>
      </w:r>
    </w:p>
    <w:p w:rsidR="00A823D2" w:rsidRDefault="00A823D2" w:rsidP="00A823D2">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Proctor Wentworth made a motion to continue the Public Hearing to 5 October 2015.  Randy Clark seconded the motion and it was approved.</w:t>
      </w:r>
    </w:p>
    <w:p w:rsidR="00A823D2" w:rsidRPr="00A823D2" w:rsidRDefault="00A823D2" w:rsidP="00A823D2">
      <w:pPr>
        <w:pStyle w:val="ListParagraph"/>
        <w:pBdr>
          <w:top w:val="single" w:sz="4" w:space="1" w:color="auto"/>
          <w:left w:val="single" w:sz="4" w:space="4" w:color="auto"/>
          <w:bottom w:val="single" w:sz="4" w:space="1" w:color="auto"/>
          <w:right w:val="single" w:sz="4" w:space="4" w:color="auto"/>
        </w:pBdr>
        <w:spacing w:line="276" w:lineRule="auto"/>
        <w:ind w:left="0"/>
        <w:jc w:val="center"/>
        <w:rPr>
          <w:rFonts w:ascii="Arial Unicode MS" w:eastAsia="Arial Unicode MS" w:hAnsi="Arial Unicode MS" w:cs="Arial Unicode MS"/>
          <w:b/>
          <w:bCs/>
          <w:sz w:val="22"/>
          <w:szCs w:val="22"/>
          <w:u w:val="single"/>
        </w:rPr>
      </w:pPr>
      <w:r w:rsidRPr="00A823D2">
        <w:rPr>
          <w:rFonts w:ascii="Arial Unicode MS" w:eastAsia="Arial Unicode MS" w:hAnsi="Arial Unicode MS" w:cs="Arial Unicode MS"/>
          <w:b/>
          <w:bCs/>
          <w:sz w:val="22"/>
          <w:szCs w:val="22"/>
          <w:u w:val="single"/>
        </w:rPr>
        <w:t>VOTE YES</w:t>
      </w:r>
    </w:p>
    <w:p w:rsidR="00A823D2" w:rsidRDefault="00A823D2" w:rsidP="00A823D2">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Proctor Wentworth, Randy Clark, Chris Dane, Chad Bennett, Robert Waldron and Paul Carideo.</w:t>
      </w:r>
    </w:p>
    <w:p w:rsidR="00A823D2" w:rsidRDefault="00A823D2" w:rsidP="0045033A">
      <w:pPr>
        <w:pStyle w:val="ListParagraph"/>
        <w:spacing w:line="276" w:lineRule="auto"/>
        <w:ind w:left="0"/>
        <w:jc w:val="both"/>
        <w:rPr>
          <w:rFonts w:ascii="Arial Unicode MS" w:eastAsia="Arial Unicode MS" w:hAnsi="Arial Unicode MS" w:cs="Arial Unicode MS"/>
          <w:b/>
          <w:bCs/>
          <w:sz w:val="22"/>
          <w:szCs w:val="22"/>
        </w:rPr>
      </w:pPr>
    </w:p>
    <w:p w:rsidR="0070321D" w:rsidRPr="00186247" w:rsidRDefault="008B281D" w:rsidP="0070321D">
      <w:pPr>
        <w:pStyle w:val="ListParagraph"/>
        <w:spacing w:line="276" w:lineRule="auto"/>
        <w:ind w:left="0"/>
        <w:rPr>
          <w:rFonts w:ascii="Arial Unicode MS" w:eastAsia="Arial Unicode MS" w:hAnsi="Arial Unicode MS" w:cs="Arial Unicode MS"/>
          <w:b/>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OTHER 07</w:t>
      </w:r>
      <w:r w:rsidR="0070321D" w:rsidRPr="00186247">
        <w:rPr>
          <w:rFonts w:ascii="Arial Unicode MS" w:eastAsia="Arial Unicode MS" w:hAnsi="Arial Unicode MS" w:cs="Arial Unicode MS"/>
          <w:b/>
          <w:bCs/>
          <w:color w:val="548DD4" w:themeColor="text2" w:themeTint="99"/>
          <w:sz w:val="22"/>
          <w:szCs w:val="22"/>
          <w:u w:val="single"/>
        </w:rPr>
        <w:t>-022 Irongate Letter dated 8/10/2015</w:t>
      </w:r>
      <w:r w:rsidR="0070321D" w:rsidRPr="00186247">
        <w:rPr>
          <w:rFonts w:ascii="Arial Unicode MS" w:eastAsia="Arial Unicode MS" w:hAnsi="Arial Unicode MS" w:cs="Arial Unicode MS"/>
          <w:b/>
          <w:bCs/>
          <w:color w:val="548DD4" w:themeColor="text2" w:themeTint="99"/>
          <w:sz w:val="22"/>
          <w:szCs w:val="22"/>
          <w:u w:val="single"/>
        </w:rPr>
        <w:tab/>
      </w:r>
      <w:r w:rsidR="0070321D" w:rsidRPr="00186247">
        <w:rPr>
          <w:rFonts w:ascii="Arial Unicode MS" w:eastAsia="Arial Unicode MS" w:hAnsi="Arial Unicode MS" w:cs="Arial Unicode MS"/>
          <w:b/>
          <w:bCs/>
          <w:color w:val="548DD4" w:themeColor="text2" w:themeTint="99"/>
          <w:sz w:val="22"/>
          <w:szCs w:val="22"/>
          <w:u w:val="single"/>
        </w:rPr>
        <w:tab/>
      </w:r>
      <w:r w:rsidR="0070321D" w:rsidRPr="00186247">
        <w:rPr>
          <w:rFonts w:ascii="Arial Unicode MS" w:eastAsia="Arial Unicode MS" w:hAnsi="Arial Unicode MS" w:cs="Arial Unicode MS"/>
          <w:b/>
          <w:bCs/>
          <w:color w:val="548DD4" w:themeColor="text2" w:themeTint="99"/>
          <w:sz w:val="22"/>
          <w:szCs w:val="22"/>
          <w:u w:val="single"/>
        </w:rPr>
        <w:tab/>
      </w:r>
      <w:r w:rsidR="0070321D" w:rsidRPr="00186247">
        <w:rPr>
          <w:rFonts w:ascii="Arial Unicode MS" w:eastAsia="Arial Unicode MS" w:hAnsi="Arial Unicode MS" w:cs="Arial Unicode MS"/>
          <w:b/>
          <w:bCs/>
          <w:color w:val="548DD4" w:themeColor="text2" w:themeTint="99"/>
          <w:sz w:val="22"/>
          <w:szCs w:val="22"/>
          <w:u w:val="single"/>
        </w:rPr>
        <w:tab/>
      </w:r>
      <w:r w:rsidR="00335E70" w:rsidRPr="00186247">
        <w:rPr>
          <w:rFonts w:ascii="Arial Unicode MS" w:eastAsia="Arial Unicode MS" w:hAnsi="Arial Unicode MS" w:cs="Arial Unicode MS"/>
          <w:b/>
          <w:bCs/>
          <w:color w:val="548DD4" w:themeColor="text2" w:themeTint="99"/>
          <w:sz w:val="22"/>
          <w:szCs w:val="22"/>
          <w:u w:val="single"/>
        </w:rPr>
        <w:tab/>
      </w:r>
      <w:r w:rsidR="0070321D" w:rsidRPr="00186247">
        <w:rPr>
          <w:rFonts w:ascii="Arial Unicode MS" w:eastAsia="Arial Unicode MS" w:hAnsi="Arial Unicode MS" w:cs="Arial Unicode MS"/>
          <w:b/>
          <w:bCs/>
          <w:color w:val="548DD4" w:themeColor="text2" w:themeTint="99"/>
          <w:sz w:val="22"/>
          <w:szCs w:val="22"/>
          <w:u w:val="single"/>
        </w:rPr>
        <w:tab/>
      </w:r>
      <w:r w:rsidR="0070321D" w:rsidRPr="00186247">
        <w:rPr>
          <w:rFonts w:ascii="Arial Unicode MS" w:eastAsia="Arial Unicode MS" w:hAnsi="Arial Unicode MS" w:cs="Arial Unicode MS"/>
          <w:b/>
          <w:bCs/>
          <w:color w:val="548DD4" w:themeColor="text2" w:themeTint="99"/>
          <w:sz w:val="22"/>
          <w:szCs w:val="22"/>
          <w:u w:val="single"/>
        </w:rPr>
        <w:tab/>
      </w:r>
    </w:p>
    <w:p w:rsidR="004E41D4" w:rsidRDefault="0070321D" w:rsidP="00335E70">
      <w:pPr>
        <w:pStyle w:val="ListParagraph"/>
        <w:spacing w:line="276" w:lineRule="auto"/>
        <w:ind w:left="0"/>
        <w:jc w:val="both"/>
        <w:rPr>
          <w:rFonts w:ascii="Arial Unicode MS" w:eastAsia="Arial Unicode MS" w:hAnsi="Arial Unicode MS" w:cs="Arial Unicode MS"/>
          <w:bCs/>
          <w:sz w:val="22"/>
          <w:szCs w:val="22"/>
        </w:rPr>
      </w:pPr>
      <w:r w:rsidRPr="00335E70">
        <w:rPr>
          <w:rFonts w:ascii="Arial Unicode MS" w:eastAsia="Arial Unicode MS" w:hAnsi="Arial Unicode MS" w:cs="Arial Unicode MS"/>
          <w:bCs/>
          <w:sz w:val="22"/>
          <w:szCs w:val="22"/>
        </w:rPr>
        <w:t>Chairman Carideo opened the discussion</w:t>
      </w:r>
      <w:r w:rsidR="00A823D2">
        <w:rPr>
          <w:rFonts w:ascii="Arial Unicode MS" w:eastAsia="Arial Unicode MS" w:hAnsi="Arial Unicode MS" w:cs="Arial Unicode MS"/>
          <w:bCs/>
          <w:sz w:val="22"/>
          <w:szCs w:val="22"/>
        </w:rPr>
        <w:t xml:space="preserve"> of a letter to the Board from the residents of Irongate, dated</w:t>
      </w:r>
      <w:r w:rsidR="002C4E00" w:rsidRPr="00335E70">
        <w:rPr>
          <w:rFonts w:ascii="Arial Unicode MS" w:eastAsia="Arial Unicode MS" w:hAnsi="Arial Unicode MS" w:cs="Arial Unicode MS"/>
          <w:bCs/>
          <w:sz w:val="22"/>
          <w:szCs w:val="22"/>
        </w:rPr>
        <w:t xml:space="preserve"> 10 August 2015, </w:t>
      </w:r>
      <w:r w:rsidR="00492943" w:rsidRPr="00492943">
        <w:rPr>
          <w:rFonts w:ascii="Arial Unicode MS" w:eastAsia="Arial Unicode MS" w:hAnsi="Arial Unicode MS" w:cs="Arial Unicode MS"/>
          <w:b/>
          <w:bCs/>
          <w:color w:val="548DD4" w:themeColor="text2" w:themeTint="99"/>
          <w:sz w:val="22"/>
          <w:szCs w:val="22"/>
          <w:u w:val="single"/>
        </w:rPr>
        <w:t>ATTACHMENT</w:t>
      </w:r>
      <w:r w:rsidR="002C4E00" w:rsidRPr="00492943">
        <w:rPr>
          <w:rFonts w:ascii="Arial Unicode MS" w:eastAsia="Arial Unicode MS" w:hAnsi="Arial Unicode MS" w:cs="Arial Unicode MS"/>
          <w:b/>
          <w:bCs/>
          <w:color w:val="548DD4" w:themeColor="text2" w:themeTint="99"/>
          <w:sz w:val="22"/>
          <w:szCs w:val="22"/>
          <w:u w:val="single"/>
        </w:rPr>
        <w:t xml:space="preserve"> # </w:t>
      </w:r>
      <w:r w:rsidR="00492943" w:rsidRPr="00492943">
        <w:rPr>
          <w:rFonts w:ascii="Arial Unicode MS" w:eastAsia="Arial Unicode MS" w:hAnsi="Arial Unicode MS" w:cs="Arial Unicode MS"/>
          <w:b/>
          <w:bCs/>
          <w:color w:val="548DD4" w:themeColor="text2" w:themeTint="99"/>
          <w:sz w:val="22"/>
          <w:szCs w:val="22"/>
          <w:u w:val="single"/>
        </w:rPr>
        <w:t>6</w:t>
      </w:r>
      <w:r w:rsidR="00A823D2" w:rsidRPr="00492943">
        <w:rPr>
          <w:rFonts w:ascii="Arial Unicode MS" w:eastAsia="Arial Unicode MS" w:hAnsi="Arial Unicode MS" w:cs="Arial Unicode MS"/>
          <w:b/>
          <w:bCs/>
          <w:color w:val="548DD4" w:themeColor="text2" w:themeTint="99"/>
          <w:sz w:val="22"/>
          <w:szCs w:val="22"/>
          <w:u w:val="single"/>
        </w:rPr>
        <w:t>.</w:t>
      </w:r>
      <w:r w:rsidR="00A823D2">
        <w:rPr>
          <w:rFonts w:ascii="Arial Unicode MS" w:eastAsia="Arial Unicode MS" w:hAnsi="Arial Unicode MS" w:cs="Arial Unicode MS"/>
          <w:bCs/>
          <w:sz w:val="22"/>
          <w:szCs w:val="22"/>
        </w:rPr>
        <w:t xml:space="preserve">  </w:t>
      </w:r>
      <w:r w:rsidR="002C4E00" w:rsidRPr="00335E70">
        <w:rPr>
          <w:rFonts w:ascii="Arial Unicode MS" w:eastAsia="Arial Unicode MS" w:hAnsi="Arial Unicode MS" w:cs="Arial Unicode MS"/>
          <w:bCs/>
          <w:sz w:val="22"/>
          <w:szCs w:val="22"/>
        </w:rPr>
        <w:t xml:space="preserve"> Robert Leonard, President </w:t>
      </w:r>
      <w:r w:rsidR="00A823D2">
        <w:rPr>
          <w:rFonts w:ascii="Arial Unicode MS" w:eastAsia="Arial Unicode MS" w:hAnsi="Arial Unicode MS" w:cs="Arial Unicode MS"/>
          <w:bCs/>
          <w:sz w:val="22"/>
          <w:szCs w:val="22"/>
        </w:rPr>
        <w:t>presented the letter,</w:t>
      </w:r>
      <w:r w:rsidR="002C4E00" w:rsidRPr="00335E70">
        <w:rPr>
          <w:rFonts w:ascii="Arial Unicode MS" w:eastAsia="Arial Unicode MS" w:hAnsi="Arial Unicode MS" w:cs="Arial Unicode MS"/>
          <w:bCs/>
          <w:sz w:val="22"/>
          <w:szCs w:val="22"/>
        </w:rPr>
        <w:t xml:space="preserve"> signed by each Member.  The letter was read.  Nick Cricenti said the bond posted was to cover the erosion and sediment control and the paving of the site.  Th</w:t>
      </w:r>
      <w:r w:rsidR="008B281D">
        <w:rPr>
          <w:rFonts w:ascii="Arial Unicode MS" w:eastAsia="Arial Unicode MS" w:hAnsi="Arial Unicode MS" w:cs="Arial Unicode MS"/>
          <w:bCs/>
          <w:sz w:val="22"/>
          <w:szCs w:val="22"/>
        </w:rPr>
        <w:t>e amenities were not bonded.</w:t>
      </w:r>
      <w:r w:rsidR="002C4E00" w:rsidRPr="00335E70">
        <w:rPr>
          <w:rFonts w:ascii="Arial Unicode MS" w:eastAsia="Arial Unicode MS" w:hAnsi="Arial Unicode MS" w:cs="Arial Unicode MS"/>
          <w:bCs/>
          <w:sz w:val="22"/>
          <w:szCs w:val="22"/>
        </w:rPr>
        <w:t xml:space="preserve">  Bond money may only be used for items </w:t>
      </w:r>
      <w:r w:rsidR="00151745">
        <w:rPr>
          <w:rFonts w:ascii="Arial Unicode MS" w:eastAsia="Arial Unicode MS" w:hAnsi="Arial Unicode MS" w:cs="Arial Unicode MS"/>
          <w:bCs/>
          <w:sz w:val="22"/>
          <w:szCs w:val="22"/>
        </w:rPr>
        <w:t>as specified in the Performance Guarantee.</w:t>
      </w:r>
      <w:r w:rsidR="00A823D2">
        <w:rPr>
          <w:rFonts w:ascii="Arial Unicode MS" w:eastAsia="Arial Unicode MS" w:hAnsi="Arial Unicode MS" w:cs="Arial Unicode MS"/>
          <w:bCs/>
          <w:sz w:val="22"/>
          <w:szCs w:val="22"/>
        </w:rPr>
        <w:t xml:space="preserve">  Robert Waldron</w:t>
      </w:r>
      <w:r w:rsidR="00B35E15" w:rsidRPr="00335E70">
        <w:rPr>
          <w:rFonts w:ascii="Arial Unicode MS" w:eastAsia="Arial Unicode MS" w:hAnsi="Arial Unicode MS" w:cs="Arial Unicode MS"/>
          <w:bCs/>
          <w:sz w:val="22"/>
          <w:szCs w:val="22"/>
        </w:rPr>
        <w:t xml:space="preserve"> noted there are no street lights for the project.  </w:t>
      </w:r>
      <w:r w:rsidR="004E41D4">
        <w:rPr>
          <w:rFonts w:ascii="Arial Unicode MS" w:eastAsia="Arial Unicode MS" w:hAnsi="Arial Unicode MS" w:cs="Arial Unicode MS"/>
          <w:bCs/>
          <w:sz w:val="22"/>
          <w:szCs w:val="22"/>
        </w:rPr>
        <w:t xml:space="preserve">The lights are not part of the performance guarantee.  </w:t>
      </w:r>
      <w:r w:rsidR="00B35E15" w:rsidRPr="00335E70">
        <w:rPr>
          <w:rFonts w:ascii="Arial Unicode MS" w:eastAsia="Arial Unicode MS" w:hAnsi="Arial Unicode MS" w:cs="Arial Unicode MS"/>
          <w:bCs/>
          <w:sz w:val="22"/>
          <w:szCs w:val="22"/>
        </w:rPr>
        <w:t xml:space="preserve">N. Cricenti said we have a bond and a letter of “non-compliance”.  There is no bond money for lights.  P. Carideo said the Board is now looking at requiring more comprehensive bonding.  </w:t>
      </w:r>
      <w:r w:rsidR="004E41D4">
        <w:rPr>
          <w:rFonts w:ascii="Arial Unicode MS" w:eastAsia="Arial Unicode MS" w:hAnsi="Arial Unicode MS" w:cs="Arial Unicode MS"/>
          <w:bCs/>
          <w:sz w:val="22"/>
          <w:szCs w:val="22"/>
        </w:rPr>
        <w:t xml:space="preserve">R; Waldron added there are two units which are not sold yet.  </w:t>
      </w:r>
    </w:p>
    <w:p w:rsidR="004E41D4" w:rsidRDefault="004E41D4" w:rsidP="00335E70">
      <w:pPr>
        <w:pStyle w:val="ListParagraph"/>
        <w:spacing w:line="276" w:lineRule="auto"/>
        <w:ind w:left="0"/>
        <w:jc w:val="both"/>
        <w:rPr>
          <w:rFonts w:ascii="Arial Unicode MS" w:eastAsia="Arial Unicode MS" w:hAnsi="Arial Unicode MS" w:cs="Arial Unicode MS"/>
          <w:bCs/>
          <w:sz w:val="22"/>
          <w:szCs w:val="22"/>
        </w:rPr>
      </w:pPr>
    </w:p>
    <w:p w:rsidR="00B35E15" w:rsidRPr="00335E70" w:rsidRDefault="00B35E15" w:rsidP="00B35E15">
      <w:pPr>
        <w:pStyle w:val="ListParagraph"/>
        <w:spacing w:line="276" w:lineRule="auto"/>
        <w:ind w:left="0"/>
        <w:jc w:val="both"/>
        <w:rPr>
          <w:rFonts w:ascii="Arial Unicode MS" w:eastAsia="Arial Unicode MS" w:hAnsi="Arial Unicode MS" w:cs="Arial Unicode MS"/>
          <w:bCs/>
          <w:sz w:val="22"/>
          <w:szCs w:val="22"/>
        </w:rPr>
      </w:pPr>
      <w:r w:rsidRPr="00335E70">
        <w:rPr>
          <w:rFonts w:ascii="Arial Unicode MS" w:eastAsia="Arial Unicode MS" w:hAnsi="Arial Unicode MS" w:cs="Arial Unicode MS"/>
          <w:bCs/>
          <w:sz w:val="22"/>
          <w:szCs w:val="22"/>
        </w:rPr>
        <w:t xml:space="preserve">Chairman Carideo said the developer will be sent a letter requesting compliance with the Site Plan and that no Occupancy Permits were to be issued until the outstanding issues on the plan were resolved.  The Code Enforcement Officer would be instructed to withhold the permits until the issues are resolved.  P. Carideo said he would speak with the Town Counsel on the matter.  </w:t>
      </w:r>
    </w:p>
    <w:p w:rsidR="00335E70" w:rsidRPr="00335E70" w:rsidRDefault="00335E70" w:rsidP="00335E70">
      <w:pPr>
        <w:pStyle w:val="ListParagraph"/>
        <w:spacing w:line="276" w:lineRule="auto"/>
        <w:ind w:left="0"/>
        <w:jc w:val="both"/>
        <w:rPr>
          <w:rFonts w:ascii="Arial Unicode MS" w:eastAsia="Arial Unicode MS" w:hAnsi="Arial Unicode MS" w:cs="Arial Unicode MS"/>
          <w:bCs/>
          <w:sz w:val="22"/>
          <w:szCs w:val="22"/>
        </w:rPr>
      </w:pPr>
    </w:p>
    <w:p w:rsidR="00B35E15" w:rsidRPr="00335E70" w:rsidRDefault="00B35E15" w:rsidP="00B35E15">
      <w:pPr>
        <w:pStyle w:val="ListParagraph"/>
        <w:spacing w:line="276" w:lineRule="auto"/>
        <w:ind w:left="0"/>
        <w:jc w:val="both"/>
        <w:rPr>
          <w:rFonts w:ascii="Arial Unicode MS" w:eastAsia="Arial Unicode MS" w:hAnsi="Arial Unicode MS" w:cs="Arial Unicode MS"/>
          <w:bCs/>
          <w:sz w:val="22"/>
          <w:szCs w:val="22"/>
        </w:rPr>
      </w:pPr>
    </w:p>
    <w:p w:rsidR="00B35E15" w:rsidRPr="00186247" w:rsidRDefault="008B281D" w:rsidP="00B35E15">
      <w:pPr>
        <w:pStyle w:val="ListParagraph"/>
        <w:spacing w:line="276" w:lineRule="auto"/>
        <w:ind w:left="0"/>
        <w:rPr>
          <w:rFonts w:ascii="Arial Unicode MS" w:eastAsia="Arial Unicode MS" w:hAnsi="Arial Unicode MS" w:cs="Arial Unicode MS"/>
          <w:b/>
          <w:bCs/>
          <w:color w:val="548DD4" w:themeColor="text2" w:themeTint="99"/>
          <w:sz w:val="22"/>
          <w:szCs w:val="22"/>
          <w:u w:val="single"/>
        </w:rPr>
      </w:pPr>
      <w:r w:rsidRPr="00186247">
        <w:rPr>
          <w:rFonts w:ascii="Arial Unicode MS" w:eastAsia="Arial Unicode MS" w:hAnsi="Arial Unicode MS" w:cs="Arial Unicode MS"/>
          <w:b/>
          <w:bCs/>
          <w:color w:val="548DD4" w:themeColor="text2" w:themeTint="99"/>
          <w:sz w:val="22"/>
          <w:szCs w:val="22"/>
          <w:u w:val="single"/>
        </w:rPr>
        <w:t>OTHER 07</w:t>
      </w:r>
      <w:r w:rsidR="00B35E15" w:rsidRPr="00186247">
        <w:rPr>
          <w:rFonts w:ascii="Arial Unicode MS" w:eastAsia="Arial Unicode MS" w:hAnsi="Arial Unicode MS" w:cs="Arial Unicode MS"/>
          <w:b/>
          <w:bCs/>
          <w:color w:val="548DD4" w:themeColor="text2" w:themeTint="99"/>
          <w:sz w:val="22"/>
          <w:szCs w:val="22"/>
          <w:u w:val="single"/>
        </w:rPr>
        <w:t>-022 Irongate Letter dated 8/10/2015</w:t>
      </w:r>
      <w:r w:rsidR="00B35E15" w:rsidRPr="00186247">
        <w:rPr>
          <w:rFonts w:ascii="Arial Unicode MS" w:eastAsia="Arial Unicode MS" w:hAnsi="Arial Unicode MS" w:cs="Arial Unicode MS"/>
          <w:bCs/>
          <w:color w:val="548DD4" w:themeColor="text2" w:themeTint="99"/>
          <w:sz w:val="22"/>
          <w:szCs w:val="22"/>
          <w:u w:val="single"/>
        </w:rPr>
        <w:t xml:space="preserve"> </w:t>
      </w:r>
      <w:r w:rsidR="00186247">
        <w:rPr>
          <w:rFonts w:ascii="Arial Unicode MS" w:eastAsia="Arial Unicode MS" w:hAnsi="Arial Unicode MS" w:cs="Arial Unicode MS"/>
          <w:bCs/>
          <w:color w:val="548DD4" w:themeColor="text2" w:themeTint="99"/>
          <w:sz w:val="22"/>
          <w:szCs w:val="22"/>
          <w:u w:val="single"/>
        </w:rPr>
        <w:t>Continued from p</w:t>
      </w:r>
      <w:r w:rsidR="00B35E15" w:rsidRPr="00186247">
        <w:rPr>
          <w:rFonts w:ascii="Arial Unicode MS" w:eastAsia="Arial Unicode MS" w:hAnsi="Arial Unicode MS" w:cs="Arial Unicode MS"/>
          <w:bCs/>
          <w:color w:val="548DD4" w:themeColor="text2" w:themeTint="99"/>
          <w:sz w:val="22"/>
          <w:szCs w:val="22"/>
          <w:u w:val="single"/>
        </w:rPr>
        <w:t>age 10</w:t>
      </w:r>
      <w:r w:rsidR="00B35E15" w:rsidRPr="00186247">
        <w:rPr>
          <w:rFonts w:ascii="Arial Unicode MS" w:eastAsia="Arial Unicode MS" w:hAnsi="Arial Unicode MS" w:cs="Arial Unicode MS"/>
          <w:bCs/>
          <w:color w:val="548DD4" w:themeColor="text2" w:themeTint="99"/>
          <w:sz w:val="22"/>
          <w:szCs w:val="22"/>
          <w:u w:val="single"/>
        </w:rPr>
        <w:tab/>
      </w:r>
      <w:r w:rsidR="00B35E15" w:rsidRPr="00186247">
        <w:rPr>
          <w:rFonts w:ascii="Arial Unicode MS" w:eastAsia="Arial Unicode MS" w:hAnsi="Arial Unicode MS" w:cs="Arial Unicode MS"/>
          <w:b/>
          <w:bCs/>
          <w:color w:val="548DD4" w:themeColor="text2" w:themeTint="99"/>
          <w:sz w:val="22"/>
          <w:szCs w:val="22"/>
          <w:u w:val="single"/>
        </w:rPr>
        <w:tab/>
      </w:r>
      <w:r w:rsidR="00B35E15" w:rsidRPr="00186247">
        <w:rPr>
          <w:rFonts w:ascii="Arial Unicode MS" w:eastAsia="Arial Unicode MS" w:hAnsi="Arial Unicode MS" w:cs="Arial Unicode MS"/>
          <w:b/>
          <w:bCs/>
          <w:color w:val="548DD4" w:themeColor="text2" w:themeTint="99"/>
          <w:sz w:val="22"/>
          <w:szCs w:val="22"/>
          <w:u w:val="single"/>
        </w:rPr>
        <w:tab/>
      </w:r>
      <w:r w:rsidR="00B35E15" w:rsidRPr="00186247">
        <w:rPr>
          <w:rFonts w:ascii="Arial Unicode MS" w:eastAsia="Arial Unicode MS" w:hAnsi="Arial Unicode MS" w:cs="Arial Unicode MS"/>
          <w:b/>
          <w:bCs/>
          <w:color w:val="548DD4" w:themeColor="text2" w:themeTint="99"/>
          <w:sz w:val="22"/>
          <w:szCs w:val="22"/>
          <w:u w:val="single"/>
        </w:rPr>
        <w:tab/>
      </w:r>
    </w:p>
    <w:p w:rsidR="00335E70" w:rsidRDefault="004E41D4" w:rsidP="002C4E00">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The Chairman said the Board is </w:t>
      </w:r>
      <w:r w:rsidR="00B35E15">
        <w:rPr>
          <w:rFonts w:ascii="Arial Unicode MS" w:eastAsia="Arial Unicode MS" w:hAnsi="Arial Unicode MS" w:cs="Arial Unicode MS"/>
          <w:bCs/>
          <w:sz w:val="22"/>
          <w:szCs w:val="22"/>
        </w:rPr>
        <w:t>discussing the issues affected by</w:t>
      </w:r>
      <w:r>
        <w:rPr>
          <w:rFonts w:ascii="Arial Unicode MS" w:eastAsia="Arial Unicode MS" w:hAnsi="Arial Unicode MS" w:cs="Arial Unicode MS"/>
          <w:bCs/>
          <w:sz w:val="22"/>
          <w:szCs w:val="22"/>
        </w:rPr>
        <w:t xml:space="preserve"> bonding to make it more comprehensive.  </w:t>
      </w:r>
    </w:p>
    <w:p w:rsidR="00335E70" w:rsidRPr="00335E70" w:rsidRDefault="00335E70" w:rsidP="002C4E00">
      <w:pPr>
        <w:pStyle w:val="ListParagraph"/>
        <w:spacing w:line="276" w:lineRule="auto"/>
        <w:ind w:left="0"/>
        <w:jc w:val="both"/>
        <w:rPr>
          <w:rFonts w:ascii="Arial Unicode MS" w:eastAsia="Arial Unicode MS" w:hAnsi="Arial Unicode MS" w:cs="Arial Unicode MS"/>
          <w:bCs/>
          <w:sz w:val="22"/>
          <w:szCs w:val="22"/>
        </w:rPr>
      </w:pPr>
    </w:p>
    <w:p w:rsidR="00767B81" w:rsidRPr="00492943" w:rsidRDefault="008B281D" w:rsidP="00335E70">
      <w:pPr>
        <w:pStyle w:val="ListParagraph"/>
        <w:spacing w:line="276" w:lineRule="auto"/>
        <w:ind w:left="0"/>
        <w:rPr>
          <w:rFonts w:ascii="Arial Unicode MS" w:eastAsia="Arial Unicode MS" w:hAnsi="Arial Unicode MS" w:cs="Arial Unicode MS"/>
          <w:b/>
          <w:bCs/>
          <w:color w:val="548DD4" w:themeColor="text2" w:themeTint="99"/>
          <w:sz w:val="22"/>
          <w:szCs w:val="22"/>
          <w:u w:val="single"/>
        </w:rPr>
      </w:pPr>
      <w:r w:rsidRPr="00492943">
        <w:rPr>
          <w:rFonts w:ascii="Arial Unicode MS" w:eastAsia="Arial Unicode MS" w:hAnsi="Arial Unicode MS" w:cs="Arial Unicode MS"/>
          <w:b/>
          <w:bCs/>
          <w:color w:val="548DD4" w:themeColor="text2" w:themeTint="99"/>
          <w:sz w:val="22"/>
          <w:szCs w:val="22"/>
          <w:u w:val="single"/>
        </w:rPr>
        <w:t>OTHER Letter</w:t>
      </w:r>
      <w:r w:rsidR="0070321D" w:rsidRPr="00492943">
        <w:rPr>
          <w:rFonts w:ascii="Arial Unicode MS" w:eastAsia="Arial Unicode MS" w:hAnsi="Arial Unicode MS" w:cs="Arial Unicode MS"/>
          <w:b/>
          <w:bCs/>
          <w:color w:val="548DD4" w:themeColor="text2" w:themeTint="99"/>
          <w:sz w:val="22"/>
          <w:szCs w:val="22"/>
          <w:u w:val="single"/>
        </w:rPr>
        <w:t xml:space="preserve"> of Credit</w:t>
      </w:r>
      <w:r w:rsidR="00335E70" w:rsidRPr="00492943">
        <w:rPr>
          <w:rFonts w:ascii="Arial Unicode MS" w:eastAsia="Arial Unicode MS" w:hAnsi="Arial Unicode MS" w:cs="Arial Unicode MS"/>
          <w:b/>
          <w:bCs/>
          <w:color w:val="548DD4" w:themeColor="text2" w:themeTint="99"/>
          <w:sz w:val="22"/>
          <w:szCs w:val="22"/>
          <w:u w:val="single"/>
        </w:rPr>
        <w:tab/>
      </w:r>
      <w:r w:rsidR="00335E70" w:rsidRPr="00492943">
        <w:rPr>
          <w:rFonts w:ascii="Arial Unicode MS" w:eastAsia="Arial Unicode MS" w:hAnsi="Arial Unicode MS" w:cs="Arial Unicode MS"/>
          <w:b/>
          <w:bCs/>
          <w:color w:val="548DD4" w:themeColor="text2" w:themeTint="99"/>
          <w:sz w:val="22"/>
          <w:szCs w:val="22"/>
          <w:u w:val="single"/>
        </w:rPr>
        <w:tab/>
      </w:r>
      <w:r w:rsidR="00335E70" w:rsidRPr="00492943">
        <w:rPr>
          <w:rFonts w:ascii="Arial Unicode MS" w:eastAsia="Arial Unicode MS" w:hAnsi="Arial Unicode MS" w:cs="Arial Unicode MS"/>
          <w:b/>
          <w:bCs/>
          <w:color w:val="548DD4" w:themeColor="text2" w:themeTint="99"/>
          <w:sz w:val="22"/>
          <w:szCs w:val="22"/>
          <w:u w:val="single"/>
        </w:rPr>
        <w:tab/>
      </w:r>
      <w:r w:rsidR="00335E70" w:rsidRPr="00492943">
        <w:rPr>
          <w:rFonts w:ascii="Arial Unicode MS" w:eastAsia="Arial Unicode MS" w:hAnsi="Arial Unicode MS" w:cs="Arial Unicode MS"/>
          <w:b/>
          <w:bCs/>
          <w:color w:val="548DD4" w:themeColor="text2" w:themeTint="99"/>
          <w:sz w:val="22"/>
          <w:szCs w:val="22"/>
          <w:u w:val="single"/>
        </w:rPr>
        <w:tab/>
      </w:r>
      <w:r w:rsidR="00335E70" w:rsidRPr="00492943">
        <w:rPr>
          <w:rFonts w:ascii="Arial Unicode MS" w:eastAsia="Arial Unicode MS" w:hAnsi="Arial Unicode MS" w:cs="Arial Unicode MS"/>
          <w:b/>
          <w:bCs/>
          <w:color w:val="548DD4" w:themeColor="text2" w:themeTint="99"/>
          <w:sz w:val="22"/>
          <w:szCs w:val="22"/>
          <w:u w:val="single"/>
        </w:rPr>
        <w:tab/>
      </w:r>
      <w:r w:rsidR="00335E70" w:rsidRPr="00492943">
        <w:rPr>
          <w:rFonts w:ascii="Arial Unicode MS" w:eastAsia="Arial Unicode MS" w:hAnsi="Arial Unicode MS" w:cs="Arial Unicode MS"/>
          <w:b/>
          <w:bCs/>
          <w:color w:val="548DD4" w:themeColor="text2" w:themeTint="99"/>
          <w:sz w:val="22"/>
          <w:szCs w:val="22"/>
          <w:u w:val="single"/>
        </w:rPr>
        <w:tab/>
      </w:r>
      <w:r w:rsidR="00335E70" w:rsidRPr="00492943">
        <w:rPr>
          <w:rFonts w:ascii="Arial Unicode MS" w:eastAsia="Arial Unicode MS" w:hAnsi="Arial Unicode MS" w:cs="Arial Unicode MS"/>
          <w:b/>
          <w:bCs/>
          <w:color w:val="548DD4" w:themeColor="text2" w:themeTint="99"/>
          <w:sz w:val="22"/>
          <w:szCs w:val="22"/>
          <w:u w:val="single"/>
        </w:rPr>
        <w:tab/>
      </w:r>
      <w:r w:rsidR="00335E70" w:rsidRPr="00492943">
        <w:rPr>
          <w:rFonts w:ascii="Arial Unicode MS" w:eastAsia="Arial Unicode MS" w:hAnsi="Arial Unicode MS" w:cs="Arial Unicode MS"/>
          <w:b/>
          <w:bCs/>
          <w:color w:val="548DD4" w:themeColor="text2" w:themeTint="99"/>
          <w:sz w:val="22"/>
          <w:szCs w:val="22"/>
          <w:u w:val="single"/>
        </w:rPr>
        <w:tab/>
      </w:r>
      <w:r w:rsidR="00335E70" w:rsidRPr="00492943">
        <w:rPr>
          <w:rFonts w:ascii="Arial Unicode MS" w:eastAsia="Arial Unicode MS" w:hAnsi="Arial Unicode MS" w:cs="Arial Unicode MS"/>
          <w:b/>
          <w:bCs/>
          <w:color w:val="548DD4" w:themeColor="text2" w:themeTint="99"/>
          <w:sz w:val="22"/>
          <w:szCs w:val="22"/>
          <w:u w:val="single"/>
        </w:rPr>
        <w:tab/>
      </w:r>
      <w:r w:rsidR="00335E70" w:rsidRPr="00492943">
        <w:rPr>
          <w:rFonts w:ascii="Arial Unicode MS" w:eastAsia="Arial Unicode MS" w:hAnsi="Arial Unicode MS" w:cs="Arial Unicode MS"/>
          <w:b/>
          <w:bCs/>
          <w:color w:val="548DD4" w:themeColor="text2" w:themeTint="99"/>
          <w:sz w:val="22"/>
          <w:szCs w:val="22"/>
          <w:u w:val="single"/>
        </w:rPr>
        <w:tab/>
      </w:r>
    </w:p>
    <w:p w:rsidR="00335E70" w:rsidRDefault="00ED45BC" w:rsidP="00335E70">
      <w:pPr>
        <w:pStyle w:val="ListParagraph"/>
        <w:spacing w:line="276" w:lineRule="auto"/>
        <w:ind w:left="0"/>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Paul Carideo asked Randy Clark to explain the changes to the Letter of Credit.  He said he had consulted with Diane Gorrow on the revisions to the Letter of Credit.</w:t>
      </w:r>
      <w:r w:rsidR="00492943">
        <w:rPr>
          <w:rFonts w:ascii="Arial Unicode MS" w:eastAsia="Arial Unicode MS" w:hAnsi="Arial Unicode MS" w:cs="Arial Unicode MS"/>
          <w:bCs/>
          <w:sz w:val="22"/>
          <w:szCs w:val="22"/>
        </w:rPr>
        <w:t xml:space="preserve"> </w:t>
      </w:r>
      <w:r w:rsidRPr="00492943">
        <w:rPr>
          <w:rFonts w:ascii="Arial Unicode MS" w:eastAsia="Arial Unicode MS" w:hAnsi="Arial Unicode MS" w:cs="Arial Unicode MS"/>
          <w:bCs/>
          <w:color w:val="548DD4" w:themeColor="text2" w:themeTint="99"/>
          <w:sz w:val="22"/>
          <w:szCs w:val="22"/>
        </w:rPr>
        <w:t xml:space="preserve"> </w:t>
      </w:r>
      <w:r w:rsidR="008B1D41">
        <w:rPr>
          <w:rFonts w:ascii="Arial Unicode MS" w:eastAsia="Arial Unicode MS" w:hAnsi="Arial Unicode MS" w:cs="Arial Unicode MS"/>
          <w:bCs/>
          <w:sz w:val="22"/>
          <w:szCs w:val="22"/>
        </w:rPr>
        <w:t>He read each in order:</w:t>
      </w:r>
    </w:p>
    <w:p w:rsidR="008B1D41" w:rsidRDefault="008B1D41" w:rsidP="00335E70">
      <w:pPr>
        <w:pStyle w:val="ListParagraph"/>
        <w:spacing w:line="276" w:lineRule="auto"/>
        <w:ind w:left="0"/>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ab/>
        <w:t>Page 1 change “a” to read “</w:t>
      </w:r>
      <w:r w:rsidRPr="00943C50">
        <w:rPr>
          <w:rFonts w:ascii="Arial Unicode MS" w:eastAsia="Arial Unicode MS" w:hAnsi="Arial Unicode MS" w:cs="Arial Unicode MS"/>
          <w:bCs/>
          <w:color w:val="FF0000"/>
          <w:sz w:val="22"/>
          <w:szCs w:val="22"/>
          <w:u w:val="single"/>
        </w:rPr>
        <w:t xml:space="preserve">an </w:t>
      </w:r>
      <w:r>
        <w:rPr>
          <w:rFonts w:ascii="Arial Unicode MS" w:eastAsia="Arial Unicode MS" w:hAnsi="Arial Unicode MS" w:cs="Arial Unicode MS"/>
          <w:bCs/>
          <w:sz w:val="22"/>
          <w:szCs w:val="22"/>
        </w:rPr>
        <w:t>Irrevocable Letter of Credit”</w:t>
      </w:r>
    </w:p>
    <w:p w:rsidR="008B1D41" w:rsidRDefault="008B1D41" w:rsidP="00335E70">
      <w:pPr>
        <w:pStyle w:val="ListParagraph"/>
        <w:spacing w:line="276" w:lineRule="auto"/>
        <w:ind w:left="0"/>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t xml:space="preserve">Add </w:t>
      </w:r>
      <w:r w:rsidRPr="00943C50">
        <w:rPr>
          <w:rFonts w:ascii="Arial Unicode MS" w:eastAsia="Arial Unicode MS" w:hAnsi="Arial Unicode MS" w:cs="Arial Unicode MS"/>
          <w:bCs/>
          <w:color w:val="FF0000"/>
          <w:sz w:val="22"/>
          <w:szCs w:val="22"/>
        </w:rPr>
        <w:t>“</w:t>
      </w:r>
      <w:r w:rsidRPr="00943C50">
        <w:rPr>
          <w:rFonts w:ascii="Arial Unicode MS" w:eastAsia="Arial Unicode MS" w:hAnsi="Arial Unicode MS" w:cs="Arial Unicode MS"/>
          <w:bCs/>
          <w:color w:val="FF0000"/>
          <w:sz w:val="22"/>
          <w:szCs w:val="22"/>
          <w:u w:val="single"/>
        </w:rPr>
        <w:t>Date”</w:t>
      </w:r>
      <w:r w:rsidRPr="00943C50">
        <w:rPr>
          <w:rFonts w:ascii="Arial Unicode MS" w:eastAsia="Arial Unicode MS" w:hAnsi="Arial Unicode MS" w:cs="Arial Unicode MS"/>
          <w:bCs/>
          <w:color w:val="FF0000"/>
          <w:sz w:val="22"/>
          <w:szCs w:val="22"/>
        </w:rPr>
        <w:t xml:space="preserve"> </w:t>
      </w:r>
      <w:r>
        <w:rPr>
          <w:rFonts w:ascii="Arial Unicode MS" w:eastAsia="Arial Unicode MS" w:hAnsi="Arial Unicode MS" w:cs="Arial Unicode MS"/>
          <w:bCs/>
          <w:sz w:val="22"/>
          <w:szCs w:val="22"/>
        </w:rPr>
        <w:t>to item # 1 and item # 3</w:t>
      </w:r>
    </w:p>
    <w:p w:rsidR="008B1D41" w:rsidRPr="008B1D41" w:rsidRDefault="008B1D41" w:rsidP="00335E70">
      <w:pPr>
        <w:pStyle w:val="ListParagraph"/>
        <w:spacing w:line="276" w:lineRule="auto"/>
        <w:ind w:left="0"/>
        <w:rPr>
          <w:rFonts w:ascii="Arial Unicode MS" w:eastAsia="Arial Unicode MS" w:hAnsi="Arial Unicode MS" w:cs="Arial Unicode MS"/>
          <w:bCs/>
          <w:sz w:val="22"/>
          <w:szCs w:val="22"/>
          <w:u w:val="single"/>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t xml:space="preserve">Add </w:t>
      </w:r>
      <w:r w:rsidRPr="008B1D41">
        <w:rPr>
          <w:rFonts w:ascii="Arial Unicode MS" w:eastAsia="Arial Unicode MS" w:hAnsi="Arial Unicode MS" w:cs="Arial Unicode MS"/>
          <w:bCs/>
          <w:sz w:val="22"/>
          <w:szCs w:val="22"/>
          <w:u w:val="single"/>
        </w:rPr>
        <w:t>“</w:t>
      </w:r>
      <w:r w:rsidRPr="00943C50">
        <w:rPr>
          <w:rFonts w:ascii="Arial Unicode MS" w:eastAsia="Arial Unicode MS" w:hAnsi="Arial Unicode MS" w:cs="Arial Unicode MS"/>
          <w:bCs/>
          <w:color w:val="FF0000"/>
          <w:sz w:val="22"/>
          <w:szCs w:val="22"/>
          <w:u w:val="single"/>
        </w:rPr>
        <w:t>3.  Repair of damages to existing public improvements</w:t>
      </w:r>
      <w:r w:rsidRPr="008B1D41">
        <w:rPr>
          <w:rFonts w:ascii="Arial Unicode MS" w:eastAsia="Arial Unicode MS" w:hAnsi="Arial Unicode MS" w:cs="Arial Unicode MS"/>
          <w:bCs/>
          <w:sz w:val="22"/>
          <w:szCs w:val="22"/>
          <w:u w:val="single"/>
        </w:rPr>
        <w:t>.”</w:t>
      </w:r>
    </w:p>
    <w:p w:rsidR="008B1D41" w:rsidRPr="00943C50" w:rsidRDefault="008B1D41" w:rsidP="00335E70">
      <w:pPr>
        <w:pStyle w:val="ListParagraph"/>
        <w:spacing w:line="276" w:lineRule="auto"/>
        <w:ind w:left="0"/>
        <w:rPr>
          <w:rFonts w:ascii="Arial Unicode MS" w:eastAsia="Arial Unicode MS" w:hAnsi="Arial Unicode MS" w:cs="Arial Unicode MS"/>
          <w:bCs/>
          <w:color w:val="FF0000"/>
          <w:sz w:val="22"/>
          <w:szCs w:val="22"/>
          <w:u w:val="single"/>
        </w:rPr>
      </w:pPr>
      <w:r>
        <w:rPr>
          <w:rFonts w:ascii="Arial Unicode MS" w:eastAsia="Arial Unicode MS" w:hAnsi="Arial Unicode MS" w:cs="Arial Unicode MS"/>
          <w:bCs/>
          <w:sz w:val="22"/>
          <w:szCs w:val="22"/>
        </w:rPr>
        <w:tab/>
        <w:t>Page 2 change “Regulations” to read “</w:t>
      </w:r>
      <w:r w:rsidRPr="00943C50">
        <w:rPr>
          <w:rFonts w:ascii="Arial Unicode MS" w:eastAsia="Arial Unicode MS" w:hAnsi="Arial Unicode MS" w:cs="Arial Unicode MS"/>
          <w:bCs/>
          <w:color w:val="FF0000"/>
          <w:sz w:val="22"/>
          <w:szCs w:val="22"/>
        </w:rPr>
        <w:t xml:space="preserve">the </w:t>
      </w:r>
      <w:r w:rsidRPr="00943C50">
        <w:rPr>
          <w:rFonts w:ascii="Arial Unicode MS" w:eastAsia="Arial Unicode MS" w:hAnsi="Arial Unicode MS" w:cs="Arial Unicode MS"/>
          <w:bCs/>
          <w:color w:val="FF0000"/>
          <w:sz w:val="22"/>
          <w:szCs w:val="22"/>
          <w:u w:val="single"/>
        </w:rPr>
        <w:t>Subdivision/Site Plan Regulations”</w:t>
      </w:r>
    </w:p>
    <w:p w:rsidR="008B1D41" w:rsidRDefault="008B1D41" w:rsidP="00335E70">
      <w:pPr>
        <w:pStyle w:val="ListParagraph"/>
        <w:spacing w:line="276" w:lineRule="auto"/>
        <w:ind w:left="0"/>
        <w:rPr>
          <w:rFonts w:ascii="Arial Unicode MS" w:eastAsia="Arial Unicode MS" w:hAnsi="Arial Unicode MS" w:cs="Arial Unicode MS"/>
          <w:bCs/>
          <w:sz w:val="22"/>
          <w:szCs w:val="22"/>
          <w:u w:val="single"/>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t xml:space="preserve">Change “Subdivider” to </w:t>
      </w:r>
      <w:r w:rsidRPr="00943C50">
        <w:rPr>
          <w:rFonts w:ascii="Arial Unicode MS" w:eastAsia="Arial Unicode MS" w:hAnsi="Arial Unicode MS" w:cs="Arial Unicode MS"/>
          <w:bCs/>
          <w:color w:val="FF0000"/>
          <w:sz w:val="22"/>
          <w:szCs w:val="22"/>
        </w:rPr>
        <w:t>“</w:t>
      </w:r>
      <w:r w:rsidRPr="00943C50">
        <w:rPr>
          <w:rFonts w:ascii="Arial Unicode MS" w:eastAsia="Arial Unicode MS" w:hAnsi="Arial Unicode MS" w:cs="Arial Unicode MS"/>
          <w:bCs/>
          <w:color w:val="FF0000"/>
          <w:sz w:val="22"/>
          <w:szCs w:val="22"/>
          <w:u w:val="single"/>
        </w:rPr>
        <w:t>Developer</w:t>
      </w:r>
      <w:r w:rsidRPr="008B1D41">
        <w:rPr>
          <w:rFonts w:ascii="Arial Unicode MS" w:eastAsia="Arial Unicode MS" w:hAnsi="Arial Unicode MS" w:cs="Arial Unicode MS"/>
          <w:bCs/>
          <w:sz w:val="22"/>
          <w:szCs w:val="22"/>
          <w:u w:val="single"/>
        </w:rPr>
        <w:t>”</w:t>
      </w:r>
    </w:p>
    <w:p w:rsidR="00186247" w:rsidRDefault="00186247" w:rsidP="00335E70">
      <w:pPr>
        <w:pStyle w:val="ListParagraph"/>
        <w:spacing w:line="276" w:lineRule="auto"/>
        <w:ind w:left="0"/>
        <w:rPr>
          <w:rFonts w:ascii="Arial Unicode MS" w:eastAsia="Arial Unicode MS" w:hAnsi="Arial Unicode MS" w:cs="Arial Unicode MS"/>
          <w:bCs/>
          <w:sz w:val="22"/>
          <w:szCs w:val="22"/>
          <w:u w:val="single"/>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r>
      <w:r w:rsidR="007651AB">
        <w:rPr>
          <w:rFonts w:ascii="Arial Unicode MS" w:eastAsia="Arial Unicode MS" w:hAnsi="Arial Unicode MS" w:cs="Arial Unicode MS"/>
          <w:bCs/>
          <w:sz w:val="22"/>
          <w:szCs w:val="22"/>
        </w:rPr>
        <w:t>Add</w:t>
      </w:r>
      <w:r>
        <w:rPr>
          <w:rFonts w:ascii="Arial Unicode MS" w:eastAsia="Arial Unicode MS" w:hAnsi="Arial Unicode MS" w:cs="Arial Unicode MS"/>
          <w:bCs/>
          <w:sz w:val="22"/>
          <w:szCs w:val="22"/>
        </w:rPr>
        <w:t xml:space="preserve"> “</w:t>
      </w:r>
      <w:r w:rsidR="007651AB" w:rsidRPr="00943C50">
        <w:rPr>
          <w:rFonts w:ascii="Arial Unicode MS" w:eastAsia="Arial Unicode MS" w:hAnsi="Arial Unicode MS" w:cs="Arial Unicode MS"/>
          <w:bCs/>
          <w:color w:val="FF0000"/>
          <w:sz w:val="22"/>
          <w:szCs w:val="22"/>
          <w:u w:val="single"/>
        </w:rPr>
        <w:t xml:space="preserve">to the satisfaction of the Town” </w:t>
      </w:r>
      <w:r w:rsidR="007651AB" w:rsidRPr="00943C50">
        <w:rPr>
          <w:rFonts w:ascii="Arial Unicode MS" w:eastAsia="Arial Unicode MS" w:hAnsi="Arial Unicode MS" w:cs="Arial Unicode MS"/>
          <w:bCs/>
          <w:color w:val="FF0000"/>
          <w:sz w:val="22"/>
          <w:szCs w:val="22"/>
        </w:rPr>
        <w:t>by “</w:t>
      </w:r>
      <w:r w:rsidR="007651AB" w:rsidRPr="00943C50">
        <w:rPr>
          <w:rFonts w:ascii="Arial Unicode MS" w:eastAsia="Arial Unicode MS" w:hAnsi="Arial Unicode MS" w:cs="Arial Unicode MS"/>
          <w:bCs/>
          <w:color w:val="FF0000"/>
          <w:sz w:val="22"/>
          <w:szCs w:val="22"/>
          <w:u w:val="single"/>
        </w:rPr>
        <w:t>Date”</w:t>
      </w:r>
    </w:p>
    <w:p w:rsidR="007651AB" w:rsidRPr="00943C50" w:rsidRDefault="007651AB" w:rsidP="00335E70">
      <w:pPr>
        <w:pStyle w:val="ListParagraph"/>
        <w:spacing w:line="276" w:lineRule="auto"/>
        <w:ind w:left="0"/>
        <w:rPr>
          <w:rFonts w:ascii="Arial Unicode MS" w:eastAsia="Arial Unicode MS" w:hAnsi="Arial Unicode MS" w:cs="Arial Unicode MS"/>
          <w:bCs/>
          <w:color w:val="FF0000"/>
          <w:sz w:val="22"/>
          <w:szCs w:val="22"/>
          <w:u w:val="single"/>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t>Change “Bank” to “</w:t>
      </w:r>
      <w:r w:rsidRPr="00943C50">
        <w:rPr>
          <w:rFonts w:ascii="Arial Unicode MS" w:eastAsia="Arial Unicode MS" w:hAnsi="Arial Unicode MS" w:cs="Arial Unicode MS"/>
          <w:bCs/>
          <w:color w:val="FF0000"/>
          <w:sz w:val="22"/>
          <w:szCs w:val="22"/>
          <w:u w:val="single"/>
        </w:rPr>
        <w:t>Issuer”</w:t>
      </w:r>
    </w:p>
    <w:p w:rsidR="007651AB" w:rsidRDefault="007651AB" w:rsidP="00335E70">
      <w:pPr>
        <w:pStyle w:val="ListParagraph"/>
        <w:spacing w:line="276" w:lineRule="auto"/>
        <w:ind w:left="0"/>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t xml:space="preserve">Add </w:t>
      </w:r>
      <w:r w:rsidRPr="00943C50">
        <w:rPr>
          <w:rFonts w:ascii="Arial Unicode MS" w:eastAsia="Arial Unicode MS" w:hAnsi="Arial Unicode MS" w:cs="Arial Unicode MS"/>
          <w:bCs/>
          <w:color w:val="FF0000"/>
          <w:sz w:val="22"/>
          <w:szCs w:val="22"/>
          <w:u w:val="single"/>
        </w:rPr>
        <w:t>amount of “$</w:t>
      </w:r>
      <w:r w:rsidRPr="00943C50">
        <w:rPr>
          <w:rFonts w:ascii="Arial Unicode MS" w:eastAsia="Arial Unicode MS" w:hAnsi="Arial Unicode MS" w:cs="Arial Unicode MS"/>
          <w:bCs/>
          <w:color w:val="FF0000"/>
          <w:sz w:val="22"/>
          <w:szCs w:val="22"/>
          <w:u w:val="single"/>
        </w:rPr>
        <w:tab/>
        <w:t>“</w:t>
      </w:r>
    </w:p>
    <w:p w:rsidR="007651AB" w:rsidRDefault="007651AB" w:rsidP="00335E70">
      <w:pPr>
        <w:pStyle w:val="ListParagraph"/>
        <w:spacing w:line="276" w:lineRule="auto"/>
        <w:ind w:left="0"/>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t xml:space="preserve">Delete “The funds so forwarded to the Town Treasurer of the Town of </w:t>
      </w:r>
    </w:p>
    <w:p w:rsidR="007651AB" w:rsidRDefault="007651AB" w:rsidP="00335E70">
      <w:pPr>
        <w:pStyle w:val="ListParagraph"/>
        <w:spacing w:line="276" w:lineRule="auto"/>
        <w:ind w:left="0"/>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t>Hampstead.</w:t>
      </w:r>
    </w:p>
    <w:p w:rsidR="007651AB" w:rsidRPr="00943C50" w:rsidRDefault="007651AB" w:rsidP="00335E70">
      <w:pPr>
        <w:pStyle w:val="ListParagraph"/>
        <w:spacing w:line="276" w:lineRule="auto"/>
        <w:ind w:left="0"/>
        <w:rPr>
          <w:rFonts w:ascii="Arial Unicode MS" w:eastAsia="Arial Unicode MS" w:hAnsi="Arial Unicode MS" w:cs="Arial Unicode MS"/>
          <w:bCs/>
          <w:color w:val="FF0000"/>
          <w:sz w:val="22"/>
          <w:szCs w:val="22"/>
          <w:u w:val="single"/>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t xml:space="preserve">Change “no” to </w:t>
      </w:r>
      <w:r w:rsidRPr="00943C50">
        <w:rPr>
          <w:rFonts w:ascii="Arial Unicode MS" w:eastAsia="Arial Unicode MS" w:hAnsi="Arial Unicode MS" w:cs="Arial Unicode MS"/>
          <w:bCs/>
          <w:color w:val="FF0000"/>
          <w:sz w:val="22"/>
          <w:szCs w:val="22"/>
          <w:u w:val="single"/>
        </w:rPr>
        <w:t>“not”</w:t>
      </w:r>
    </w:p>
    <w:p w:rsidR="007651AB" w:rsidRPr="00943C50" w:rsidRDefault="007651AB" w:rsidP="00335E70">
      <w:pPr>
        <w:pStyle w:val="ListParagraph"/>
        <w:spacing w:line="276" w:lineRule="auto"/>
        <w:ind w:left="0"/>
        <w:rPr>
          <w:rFonts w:ascii="Arial Unicode MS" w:eastAsia="Arial Unicode MS" w:hAnsi="Arial Unicode MS" w:cs="Arial Unicode MS"/>
          <w:bCs/>
          <w:color w:val="FF0000"/>
          <w:sz w:val="22"/>
          <w:szCs w:val="22"/>
          <w:u w:val="single"/>
        </w:rPr>
      </w:pPr>
      <w:r>
        <w:rPr>
          <w:rFonts w:ascii="Arial Unicode MS" w:eastAsia="Arial Unicode MS" w:hAnsi="Arial Unicode MS" w:cs="Arial Unicode MS"/>
          <w:bCs/>
          <w:sz w:val="22"/>
          <w:szCs w:val="22"/>
        </w:rPr>
        <w:tab/>
      </w:r>
      <w:r w:rsidR="00943C50">
        <w:rPr>
          <w:rFonts w:ascii="Arial Unicode MS" w:eastAsia="Arial Unicode MS" w:hAnsi="Arial Unicode MS" w:cs="Arial Unicode MS"/>
          <w:bCs/>
          <w:sz w:val="22"/>
          <w:szCs w:val="22"/>
        </w:rPr>
        <w:t>Page 3 c</w:t>
      </w:r>
      <w:r>
        <w:rPr>
          <w:rFonts w:ascii="Arial Unicode MS" w:eastAsia="Arial Unicode MS" w:hAnsi="Arial Unicode MS" w:cs="Arial Unicode MS"/>
          <w:bCs/>
          <w:sz w:val="22"/>
          <w:szCs w:val="22"/>
        </w:rPr>
        <w:t xml:space="preserve">hange “Bank” to </w:t>
      </w:r>
      <w:r w:rsidRPr="00943C50">
        <w:rPr>
          <w:rFonts w:ascii="Arial Unicode MS" w:eastAsia="Arial Unicode MS" w:hAnsi="Arial Unicode MS" w:cs="Arial Unicode MS"/>
          <w:bCs/>
          <w:color w:val="FF0000"/>
          <w:sz w:val="22"/>
          <w:szCs w:val="22"/>
        </w:rPr>
        <w:t>“</w:t>
      </w:r>
      <w:r w:rsidR="008B281D" w:rsidRPr="00943C50">
        <w:rPr>
          <w:rFonts w:ascii="Arial Unicode MS" w:eastAsia="Arial Unicode MS" w:hAnsi="Arial Unicode MS" w:cs="Arial Unicode MS"/>
          <w:bCs/>
          <w:color w:val="FF0000"/>
          <w:sz w:val="22"/>
          <w:szCs w:val="22"/>
          <w:u w:val="single"/>
        </w:rPr>
        <w:t>Issuer</w:t>
      </w:r>
      <w:r w:rsidRPr="00943C50">
        <w:rPr>
          <w:rFonts w:ascii="Arial Unicode MS" w:eastAsia="Arial Unicode MS" w:hAnsi="Arial Unicode MS" w:cs="Arial Unicode MS"/>
          <w:bCs/>
          <w:color w:val="FF0000"/>
          <w:sz w:val="22"/>
          <w:szCs w:val="22"/>
          <w:u w:val="single"/>
        </w:rPr>
        <w:t>”.</w:t>
      </w:r>
    </w:p>
    <w:p w:rsidR="00943C50" w:rsidRPr="00335E70" w:rsidRDefault="00943C50" w:rsidP="00943C50">
      <w:pPr>
        <w:pStyle w:val="ListParagraph"/>
        <w:spacing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Nick Cricenti pointed out that a plan must first meet the Zoning</w:t>
      </w:r>
      <w:r w:rsidR="00E258AA">
        <w:rPr>
          <w:rFonts w:ascii="Arial Unicode MS" w:eastAsia="Arial Unicode MS" w:hAnsi="Arial Unicode MS" w:cs="Arial Unicode MS"/>
          <w:bCs/>
          <w:sz w:val="22"/>
          <w:szCs w:val="22"/>
        </w:rPr>
        <w:t>.  T</w:t>
      </w:r>
      <w:r>
        <w:rPr>
          <w:rFonts w:ascii="Arial Unicode MS" w:eastAsia="Arial Unicode MS" w:hAnsi="Arial Unicode MS" w:cs="Arial Unicode MS"/>
          <w:bCs/>
          <w:sz w:val="22"/>
          <w:szCs w:val="22"/>
        </w:rPr>
        <w:t xml:space="preserve">he Subdivision </w:t>
      </w:r>
      <w:r w:rsidR="00E258AA">
        <w:rPr>
          <w:rFonts w:ascii="Arial Unicode MS" w:eastAsia="Arial Unicode MS" w:hAnsi="Arial Unicode MS" w:cs="Arial Unicode MS"/>
          <w:bCs/>
          <w:sz w:val="22"/>
          <w:szCs w:val="22"/>
        </w:rPr>
        <w:t>and Site Plan Regulations are</w:t>
      </w:r>
      <w:r>
        <w:rPr>
          <w:rFonts w:ascii="Arial Unicode MS" w:eastAsia="Arial Unicode MS" w:hAnsi="Arial Unicode MS" w:cs="Arial Unicode MS"/>
          <w:bCs/>
          <w:sz w:val="22"/>
          <w:szCs w:val="22"/>
        </w:rPr>
        <w:t xml:space="preserve"> the specific details needed on a plan.  Randy Clark added the bonding defends the Town to require the developer to make the improvements.  Nick said the final paving amount is held for a year following completion.  </w:t>
      </w:r>
      <w:r w:rsidR="00492943" w:rsidRPr="00492943">
        <w:rPr>
          <w:rFonts w:ascii="Arial Unicode MS" w:eastAsia="Arial Unicode MS" w:hAnsi="Arial Unicode MS" w:cs="Arial Unicode MS"/>
          <w:b/>
          <w:bCs/>
          <w:color w:val="548DD4" w:themeColor="text2" w:themeTint="99"/>
          <w:sz w:val="22"/>
          <w:szCs w:val="22"/>
          <w:u w:val="single"/>
        </w:rPr>
        <w:t>ATTACHMENT # 7</w:t>
      </w:r>
      <w:r>
        <w:rPr>
          <w:rFonts w:ascii="Arial Unicode MS" w:eastAsia="Arial Unicode MS" w:hAnsi="Arial Unicode MS" w:cs="Arial Unicode MS"/>
          <w:bCs/>
          <w:sz w:val="22"/>
          <w:szCs w:val="22"/>
        </w:rPr>
        <w:br w:type="page"/>
      </w:r>
    </w:p>
    <w:p w:rsidR="00492943" w:rsidRDefault="00492943" w:rsidP="00943C50">
      <w:pPr>
        <w:pStyle w:val="ListParagraph"/>
        <w:spacing w:line="276" w:lineRule="auto"/>
        <w:ind w:left="0"/>
        <w:rPr>
          <w:rFonts w:ascii="Arial Unicode MS" w:eastAsia="Arial Unicode MS" w:hAnsi="Arial Unicode MS" w:cs="Arial Unicode MS"/>
          <w:b/>
          <w:bCs/>
          <w:sz w:val="22"/>
          <w:szCs w:val="22"/>
          <w:u w:val="single"/>
        </w:rPr>
      </w:pPr>
    </w:p>
    <w:p w:rsidR="00943C50" w:rsidRPr="00492943" w:rsidRDefault="00943C50" w:rsidP="00943C50">
      <w:pPr>
        <w:pStyle w:val="ListParagraph"/>
        <w:spacing w:line="276" w:lineRule="auto"/>
        <w:ind w:left="0"/>
        <w:rPr>
          <w:rFonts w:ascii="Arial Unicode MS" w:eastAsia="Arial Unicode MS" w:hAnsi="Arial Unicode MS" w:cs="Arial Unicode MS"/>
          <w:b/>
          <w:bCs/>
          <w:color w:val="548DD4" w:themeColor="text2" w:themeTint="99"/>
          <w:sz w:val="22"/>
          <w:szCs w:val="22"/>
          <w:u w:val="single"/>
        </w:rPr>
      </w:pPr>
      <w:r w:rsidRPr="00492943">
        <w:rPr>
          <w:rFonts w:ascii="Arial Unicode MS" w:eastAsia="Arial Unicode MS" w:hAnsi="Arial Unicode MS" w:cs="Arial Unicode MS"/>
          <w:b/>
          <w:bCs/>
          <w:color w:val="548DD4" w:themeColor="text2" w:themeTint="99"/>
          <w:sz w:val="22"/>
          <w:szCs w:val="22"/>
          <w:u w:val="single"/>
        </w:rPr>
        <w:t xml:space="preserve">OTHER  Letter of Credit </w:t>
      </w:r>
      <w:r w:rsidRPr="00492943">
        <w:rPr>
          <w:rFonts w:ascii="Arial Unicode MS" w:eastAsia="Arial Unicode MS" w:hAnsi="Arial Unicode MS" w:cs="Arial Unicode MS"/>
          <w:bCs/>
          <w:color w:val="548DD4" w:themeColor="text2" w:themeTint="99"/>
          <w:sz w:val="22"/>
          <w:szCs w:val="22"/>
          <w:u w:val="single"/>
        </w:rPr>
        <w:t>Continued from page 11</w:t>
      </w:r>
      <w:r w:rsidRPr="00492943">
        <w:rPr>
          <w:rFonts w:ascii="Arial Unicode MS" w:eastAsia="Arial Unicode MS" w:hAnsi="Arial Unicode MS" w:cs="Arial Unicode MS"/>
          <w:b/>
          <w:bCs/>
          <w:color w:val="548DD4" w:themeColor="text2" w:themeTint="99"/>
          <w:sz w:val="22"/>
          <w:szCs w:val="22"/>
          <w:u w:val="single"/>
        </w:rPr>
        <w:tab/>
      </w:r>
      <w:r w:rsidRPr="00492943">
        <w:rPr>
          <w:rFonts w:ascii="Arial Unicode MS" w:eastAsia="Arial Unicode MS" w:hAnsi="Arial Unicode MS" w:cs="Arial Unicode MS"/>
          <w:b/>
          <w:bCs/>
          <w:color w:val="548DD4" w:themeColor="text2" w:themeTint="99"/>
          <w:sz w:val="22"/>
          <w:szCs w:val="22"/>
          <w:u w:val="single"/>
        </w:rPr>
        <w:tab/>
      </w:r>
      <w:r w:rsidRPr="00492943">
        <w:rPr>
          <w:rFonts w:ascii="Arial Unicode MS" w:eastAsia="Arial Unicode MS" w:hAnsi="Arial Unicode MS" w:cs="Arial Unicode MS"/>
          <w:b/>
          <w:bCs/>
          <w:color w:val="548DD4" w:themeColor="text2" w:themeTint="99"/>
          <w:sz w:val="22"/>
          <w:szCs w:val="22"/>
          <w:u w:val="single"/>
        </w:rPr>
        <w:tab/>
      </w:r>
      <w:r w:rsidRPr="00492943">
        <w:rPr>
          <w:rFonts w:ascii="Arial Unicode MS" w:eastAsia="Arial Unicode MS" w:hAnsi="Arial Unicode MS" w:cs="Arial Unicode MS"/>
          <w:b/>
          <w:bCs/>
          <w:color w:val="548DD4" w:themeColor="text2" w:themeTint="99"/>
          <w:sz w:val="22"/>
          <w:szCs w:val="22"/>
          <w:u w:val="single"/>
        </w:rPr>
        <w:tab/>
      </w:r>
      <w:r w:rsidRPr="00492943">
        <w:rPr>
          <w:rFonts w:ascii="Arial Unicode MS" w:eastAsia="Arial Unicode MS" w:hAnsi="Arial Unicode MS" w:cs="Arial Unicode MS"/>
          <w:b/>
          <w:bCs/>
          <w:color w:val="548DD4" w:themeColor="text2" w:themeTint="99"/>
          <w:sz w:val="22"/>
          <w:szCs w:val="22"/>
          <w:u w:val="single"/>
        </w:rPr>
        <w:tab/>
      </w:r>
      <w:r w:rsidRPr="00492943">
        <w:rPr>
          <w:rFonts w:ascii="Arial Unicode MS" w:eastAsia="Arial Unicode MS" w:hAnsi="Arial Unicode MS" w:cs="Arial Unicode MS"/>
          <w:b/>
          <w:bCs/>
          <w:color w:val="548DD4" w:themeColor="text2" w:themeTint="99"/>
          <w:sz w:val="22"/>
          <w:szCs w:val="22"/>
          <w:u w:val="single"/>
        </w:rPr>
        <w:tab/>
      </w:r>
      <w:r w:rsidRPr="00492943">
        <w:rPr>
          <w:rFonts w:ascii="Arial Unicode MS" w:eastAsia="Arial Unicode MS" w:hAnsi="Arial Unicode MS" w:cs="Arial Unicode MS"/>
          <w:b/>
          <w:bCs/>
          <w:color w:val="548DD4" w:themeColor="text2" w:themeTint="99"/>
          <w:sz w:val="22"/>
          <w:szCs w:val="22"/>
          <w:u w:val="single"/>
        </w:rPr>
        <w:tab/>
      </w:r>
    </w:p>
    <w:p w:rsidR="00943C50" w:rsidRDefault="00943C50" w:rsidP="00943C50">
      <w:pPr>
        <w:pStyle w:val="ListParagraph"/>
        <w:spacing w:line="276" w:lineRule="auto"/>
        <w:ind w:left="0"/>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There were no further comments from the Board or members of the public present and the Chairman called for a motion.</w:t>
      </w:r>
    </w:p>
    <w:p w:rsidR="00391470" w:rsidRDefault="00391470" w:rsidP="0070321D">
      <w:pPr>
        <w:pStyle w:val="ListParagraph"/>
        <w:spacing w:line="276" w:lineRule="auto"/>
        <w:ind w:left="0"/>
        <w:rPr>
          <w:rFonts w:ascii="Arial Unicode MS" w:eastAsia="Arial Unicode MS" w:hAnsi="Arial Unicode MS" w:cs="Arial Unicode MS"/>
          <w:bCs/>
          <w:sz w:val="22"/>
          <w:szCs w:val="22"/>
        </w:rPr>
      </w:pPr>
    </w:p>
    <w:p w:rsidR="00943C50" w:rsidRDefault="00492943" w:rsidP="00492943">
      <w:pPr>
        <w:pStyle w:val="ListParagraph"/>
        <w:pBdr>
          <w:top w:val="single" w:sz="4" w:space="1" w:color="auto"/>
          <w:left w:val="single" w:sz="4" w:space="4" w:color="auto"/>
          <w:bottom w:val="single" w:sz="4" w:space="1" w:color="auto"/>
          <w:right w:val="single" w:sz="4" w:space="4" w:color="auto"/>
        </w:pBdr>
        <w:spacing w:line="276" w:lineRule="auto"/>
        <w:ind w:left="0"/>
        <w:jc w:val="center"/>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MOTION</w:t>
      </w:r>
    </w:p>
    <w:p w:rsidR="00492943" w:rsidRDefault="00492943" w:rsidP="00492943">
      <w:pPr>
        <w:pStyle w:val="ListParagraph"/>
        <w:pBdr>
          <w:top w:val="single" w:sz="4" w:space="1" w:color="auto"/>
          <w:left w:val="single" w:sz="4" w:space="4" w:color="auto"/>
          <w:bottom w:val="single" w:sz="4" w:space="1" w:color="auto"/>
          <w:right w:val="single" w:sz="4" w:space="4" w:color="auto"/>
        </w:pBdr>
        <w:spacing w:line="276" w:lineRule="auto"/>
        <w:ind w:left="0"/>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 xml:space="preserve">Proctor Wentworth made a motion to accept the Letter of Credit as presented.  Robert Waldron seconded the </w:t>
      </w:r>
      <w:r w:rsidR="008B281D">
        <w:rPr>
          <w:rFonts w:ascii="Arial Unicode MS" w:eastAsia="Arial Unicode MS" w:hAnsi="Arial Unicode MS" w:cs="Arial Unicode MS"/>
          <w:b/>
          <w:bCs/>
          <w:sz w:val="22"/>
          <w:szCs w:val="22"/>
        </w:rPr>
        <w:t>motion that</w:t>
      </w:r>
      <w:r>
        <w:rPr>
          <w:rFonts w:ascii="Arial Unicode MS" w:eastAsia="Arial Unicode MS" w:hAnsi="Arial Unicode MS" w:cs="Arial Unicode MS"/>
          <w:b/>
          <w:bCs/>
          <w:sz w:val="22"/>
          <w:szCs w:val="22"/>
        </w:rPr>
        <w:t xml:space="preserve"> was approved unanimously.</w:t>
      </w:r>
    </w:p>
    <w:p w:rsidR="00492943" w:rsidRDefault="00492943" w:rsidP="00492943">
      <w:pPr>
        <w:pStyle w:val="ListParagraph"/>
        <w:pBdr>
          <w:top w:val="single" w:sz="4" w:space="1" w:color="auto"/>
          <w:left w:val="single" w:sz="4" w:space="4" w:color="auto"/>
          <w:bottom w:val="single" w:sz="4" w:space="1" w:color="auto"/>
          <w:right w:val="single" w:sz="4" w:space="4" w:color="auto"/>
        </w:pBdr>
        <w:spacing w:line="276" w:lineRule="auto"/>
        <w:ind w:left="0"/>
        <w:jc w:val="center"/>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VOTE YES</w:t>
      </w:r>
    </w:p>
    <w:p w:rsidR="00492943" w:rsidRPr="00492943" w:rsidRDefault="00492943" w:rsidP="00492943">
      <w:pPr>
        <w:pStyle w:val="ListParagraph"/>
        <w:pBdr>
          <w:top w:val="single" w:sz="4" w:space="1" w:color="auto"/>
          <w:left w:val="single" w:sz="4" w:space="4" w:color="auto"/>
          <w:bottom w:val="single" w:sz="4" w:space="1" w:color="auto"/>
          <w:right w:val="single" w:sz="4" w:space="4" w:color="auto"/>
        </w:pBdr>
        <w:spacing w:line="276" w:lineRule="auto"/>
        <w:ind w:left="0"/>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Proctor Wentworth, Randy Clark, Chris Dane, Chad Bennett, Robert Waldron and Paul Carideo</w:t>
      </w:r>
    </w:p>
    <w:p w:rsidR="00943C50" w:rsidRDefault="00943C50" w:rsidP="0070321D">
      <w:pPr>
        <w:pStyle w:val="ListParagraph"/>
        <w:spacing w:line="276" w:lineRule="auto"/>
        <w:ind w:left="0"/>
        <w:rPr>
          <w:rFonts w:ascii="Arial Unicode MS" w:eastAsia="Arial Unicode MS" w:hAnsi="Arial Unicode MS" w:cs="Arial Unicode MS"/>
          <w:bCs/>
          <w:sz w:val="22"/>
          <w:szCs w:val="22"/>
        </w:rPr>
      </w:pPr>
    </w:p>
    <w:p w:rsidR="004F2C57" w:rsidRPr="00E04E59" w:rsidRDefault="00E04E59" w:rsidP="0070321D">
      <w:pPr>
        <w:spacing w:line="276" w:lineRule="auto"/>
        <w:rPr>
          <w:rFonts w:ascii="Arial Unicode MS" w:eastAsia="Arial Unicode MS" w:hAnsi="Arial Unicode MS" w:cs="Arial Unicode MS"/>
          <w:b/>
          <w:bCs/>
          <w:color w:val="548DD4" w:themeColor="text2" w:themeTint="99"/>
          <w:sz w:val="22"/>
          <w:szCs w:val="22"/>
          <w:u w:val="single"/>
        </w:rPr>
      </w:pPr>
      <w:r w:rsidRPr="00E04E59">
        <w:rPr>
          <w:rFonts w:ascii="Arial Unicode MS" w:eastAsia="Arial Unicode MS" w:hAnsi="Arial Unicode MS" w:cs="Arial Unicode MS"/>
          <w:b/>
          <w:bCs/>
          <w:color w:val="548DD4" w:themeColor="text2" w:themeTint="99"/>
          <w:sz w:val="22"/>
          <w:szCs w:val="22"/>
          <w:u w:val="single"/>
        </w:rPr>
        <w:t xml:space="preserve">BOARD BUSINESS Correspondence </w:t>
      </w:r>
      <w:r w:rsidRPr="00E04E59">
        <w:rPr>
          <w:rFonts w:ascii="Arial Unicode MS" w:eastAsia="Arial Unicode MS" w:hAnsi="Arial Unicode MS" w:cs="Arial Unicode MS"/>
          <w:bCs/>
          <w:color w:val="548DD4" w:themeColor="text2" w:themeTint="99"/>
          <w:sz w:val="22"/>
          <w:szCs w:val="22"/>
          <w:u w:val="single"/>
        </w:rPr>
        <w:t>06-026 S. Zakian re Sweet Baby Vineyard</w:t>
      </w:r>
      <w:r w:rsidRPr="00E04E59">
        <w:rPr>
          <w:rFonts w:ascii="Arial Unicode MS" w:eastAsia="Arial Unicode MS" w:hAnsi="Arial Unicode MS" w:cs="Arial Unicode MS"/>
          <w:b/>
          <w:bCs/>
          <w:color w:val="548DD4" w:themeColor="text2" w:themeTint="99"/>
          <w:sz w:val="22"/>
          <w:szCs w:val="22"/>
          <w:u w:val="single"/>
        </w:rPr>
        <w:t xml:space="preserve">  </w:t>
      </w:r>
      <w:r w:rsidR="004F2C57" w:rsidRPr="00E04E59">
        <w:rPr>
          <w:rFonts w:ascii="Arial Unicode MS" w:eastAsia="Arial Unicode MS" w:hAnsi="Arial Unicode MS" w:cs="Arial Unicode MS"/>
          <w:b/>
          <w:bCs/>
          <w:color w:val="548DD4" w:themeColor="text2" w:themeTint="99"/>
          <w:sz w:val="22"/>
          <w:szCs w:val="22"/>
          <w:u w:val="single"/>
        </w:rPr>
        <w:tab/>
      </w:r>
      <w:r w:rsidR="004F2C57" w:rsidRPr="00E04E59">
        <w:rPr>
          <w:rFonts w:ascii="Arial Unicode MS" w:eastAsia="Arial Unicode MS" w:hAnsi="Arial Unicode MS" w:cs="Arial Unicode MS"/>
          <w:b/>
          <w:bCs/>
          <w:color w:val="548DD4" w:themeColor="text2" w:themeTint="99"/>
          <w:sz w:val="22"/>
          <w:szCs w:val="22"/>
          <w:u w:val="single"/>
        </w:rPr>
        <w:tab/>
      </w:r>
    </w:p>
    <w:p w:rsidR="002D267B" w:rsidRDefault="00E04E59" w:rsidP="006F21F7">
      <w:pPr>
        <w:pStyle w:val="ListParagraph"/>
        <w:spacing w:line="276" w:lineRule="auto"/>
        <w:ind w:left="0"/>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The letter was discussed during the Public Hearing.</w:t>
      </w:r>
    </w:p>
    <w:p w:rsidR="00E04E59" w:rsidRPr="00E04E59" w:rsidRDefault="00E04E59" w:rsidP="006F21F7">
      <w:pPr>
        <w:pStyle w:val="ListParagraph"/>
        <w:spacing w:line="276" w:lineRule="auto"/>
        <w:ind w:left="0"/>
        <w:rPr>
          <w:rFonts w:ascii="Arial Unicode MS" w:eastAsia="Arial Unicode MS" w:hAnsi="Arial Unicode MS" w:cs="Arial Unicode MS"/>
          <w:bCs/>
          <w:sz w:val="22"/>
          <w:szCs w:val="22"/>
        </w:rPr>
      </w:pPr>
    </w:p>
    <w:p w:rsidR="005E715A" w:rsidRPr="00E04E59" w:rsidRDefault="00E04E59" w:rsidP="006F21F7">
      <w:pPr>
        <w:pStyle w:val="ListParagraph"/>
        <w:spacing w:line="276" w:lineRule="auto"/>
        <w:ind w:left="0"/>
        <w:rPr>
          <w:rFonts w:ascii="Arial Unicode MS" w:eastAsia="Arial Unicode MS" w:hAnsi="Arial Unicode MS" w:cs="Arial Unicode MS"/>
          <w:b/>
          <w:bCs/>
          <w:color w:val="548DD4" w:themeColor="text2" w:themeTint="99"/>
          <w:sz w:val="22"/>
          <w:szCs w:val="22"/>
          <w:u w:val="single"/>
        </w:rPr>
      </w:pPr>
      <w:r w:rsidRPr="00E04E59">
        <w:rPr>
          <w:rFonts w:ascii="Arial Unicode MS" w:eastAsia="Arial Unicode MS" w:hAnsi="Arial Unicode MS" w:cs="Arial Unicode MS"/>
          <w:b/>
          <w:bCs/>
          <w:color w:val="548DD4" w:themeColor="text2" w:themeTint="99"/>
          <w:sz w:val="22"/>
          <w:szCs w:val="22"/>
          <w:u w:val="single"/>
        </w:rPr>
        <w:t xml:space="preserve">BOARD BUSINESS </w:t>
      </w:r>
      <w:r w:rsidR="008F0329" w:rsidRPr="00E04E59">
        <w:rPr>
          <w:rFonts w:ascii="Arial Unicode MS" w:eastAsia="Arial Unicode MS" w:hAnsi="Arial Unicode MS" w:cs="Arial Unicode MS"/>
          <w:b/>
          <w:bCs/>
          <w:color w:val="548DD4" w:themeColor="text2" w:themeTint="99"/>
          <w:sz w:val="22"/>
          <w:szCs w:val="22"/>
          <w:u w:val="single"/>
        </w:rPr>
        <w:t>Engineers Comments</w:t>
      </w:r>
      <w:r w:rsidR="00B65C09" w:rsidRPr="00E04E59">
        <w:rPr>
          <w:rFonts w:ascii="Arial Unicode MS" w:eastAsia="Arial Unicode MS" w:hAnsi="Arial Unicode MS" w:cs="Arial Unicode MS"/>
          <w:b/>
          <w:bCs/>
          <w:color w:val="548DD4" w:themeColor="text2" w:themeTint="99"/>
          <w:sz w:val="22"/>
          <w:szCs w:val="22"/>
          <w:u w:val="single"/>
        </w:rPr>
        <w:t xml:space="preserve"> </w:t>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p>
    <w:p w:rsidR="00E04E59" w:rsidRDefault="00E04E59" w:rsidP="006F21F7">
      <w:pPr>
        <w:pStyle w:val="ListParagraph"/>
        <w:spacing w:after="200" w:line="276" w:lineRule="auto"/>
        <w:ind w:left="0"/>
        <w:rPr>
          <w:rFonts w:ascii="Arial Unicode MS" w:eastAsia="Arial Unicode MS" w:hAnsi="Arial Unicode MS" w:cs="Arial Unicode MS"/>
          <w:bCs/>
          <w:sz w:val="22"/>
          <w:szCs w:val="22"/>
        </w:rPr>
      </w:pPr>
      <w:r w:rsidRPr="00E04E59">
        <w:rPr>
          <w:rFonts w:ascii="Arial Unicode MS" w:eastAsia="Arial Unicode MS" w:hAnsi="Arial Unicode MS" w:cs="Arial Unicode MS"/>
          <w:b/>
          <w:bCs/>
          <w:sz w:val="22"/>
          <w:szCs w:val="22"/>
        </w:rPr>
        <w:t>17 Gigante Drive</w:t>
      </w:r>
      <w:r>
        <w:rPr>
          <w:rFonts w:ascii="Arial Unicode MS" w:eastAsia="Arial Unicode MS" w:hAnsi="Arial Unicode MS" w:cs="Arial Unicode MS"/>
          <w:b/>
          <w:bCs/>
          <w:sz w:val="22"/>
          <w:szCs w:val="22"/>
        </w:rPr>
        <w:t xml:space="preserve"> LLC </w:t>
      </w:r>
      <w:r>
        <w:rPr>
          <w:rFonts w:ascii="Arial Unicode MS" w:eastAsia="Arial Unicode MS" w:hAnsi="Arial Unicode MS" w:cs="Arial Unicode MS"/>
          <w:bCs/>
          <w:sz w:val="22"/>
          <w:szCs w:val="22"/>
        </w:rPr>
        <w:t xml:space="preserve"> Nick Cricenti asked Board Members to release the bond for 17 Gigante Drive.  Paul Carideo said the dumpster behind the building is not screened.  N. Cricenti said dumpsters located behind a building and out of site are usually not screened.  </w:t>
      </w:r>
      <w:r w:rsidR="00BE38F0">
        <w:rPr>
          <w:rFonts w:ascii="Arial Unicode MS" w:eastAsia="Arial Unicode MS" w:hAnsi="Arial Unicode MS" w:cs="Arial Unicode MS"/>
          <w:bCs/>
          <w:sz w:val="22"/>
          <w:szCs w:val="22"/>
        </w:rPr>
        <w:t xml:space="preserve">B. Worthen asked if the screening was on the plan.  The plan does not show the dumpster being screened.  The Board was asked to vote on the bond release subject to the receipt of the recommendation from SFC Engineering.  Board members agreed they letter should come first.  </w:t>
      </w:r>
      <w:r>
        <w:rPr>
          <w:rFonts w:ascii="Arial Unicode MS" w:eastAsia="Arial Unicode MS" w:hAnsi="Arial Unicode MS" w:cs="Arial Unicode MS"/>
          <w:bCs/>
          <w:sz w:val="22"/>
          <w:szCs w:val="22"/>
        </w:rPr>
        <w:t>Th</w:t>
      </w:r>
      <w:r w:rsidR="00BE38F0">
        <w:rPr>
          <w:rFonts w:ascii="Arial Unicode MS" w:eastAsia="Arial Unicode MS" w:hAnsi="Arial Unicode MS" w:cs="Arial Unicode MS"/>
          <w:bCs/>
          <w:sz w:val="22"/>
          <w:szCs w:val="22"/>
        </w:rPr>
        <w:t>e bond release</w:t>
      </w:r>
      <w:r>
        <w:rPr>
          <w:rFonts w:ascii="Arial Unicode MS" w:eastAsia="Arial Unicode MS" w:hAnsi="Arial Unicode MS" w:cs="Arial Unicode MS"/>
          <w:bCs/>
          <w:sz w:val="22"/>
          <w:szCs w:val="22"/>
        </w:rPr>
        <w:t xml:space="preserve"> will be on the 5 October 2015 Agenda.</w:t>
      </w:r>
    </w:p>
    <w:p w:rsidR="00E04E59" w:rsidRDefault="00E04E59" w:rsidP="006F21F7">
      <w:pPr>
        <w:pStyle w:val="ListParagraph"/>
        <w:spacing w:after="200" w:line="276" w:lineRule="auto"/>
        <w:ind w:left="0"/>
        <w:rPr>
          <w:rFonts w:ascii="Arial Unicode MS" w:eastAsia="Arial Unicode MS" w:hAnsi="Arial Unicode MS" w:cs="Arial Unicode MS"/>
          <w:bCs/>
          <w:sz w:val="22"/>
          <w:szCs w:val="22"/>
        </w:rPr>
      </w:pPr>
    </w:p>
    <w:p w:rsidR="00E04E59" w:rsidRPr="00E04E59" w:rsidRDefault="00E04E59" w:rsidP="006F21F7">
      <w:pPr>
        <w:pStyle w:val="ListParagraph"/>
        <w:spacing w:after="200" w:line="276" w:lineRule="auto"/>
        <w:ind w:left="0"/>
        <w:rPr>
          <w:rFonts w:ascii="Arial Unicode MS" w:eastAsia="Arial Unicode MS" w:hAnsi="Arial Unicode MS" w:cs="Arial Unicode MS"/>
          <w:bCs/>
          <w:sz w:val="22"/>
          <w:szCs w:val="22"/>
        </w:rPr>
      </w:pPr>
      <w:r>
        <w:rPr>
          <w:rFonts w:ascii="Arial Unicode MS" w:eastAsia="Arial Unicode MS" w:hAnsi="Arial Unicode MS" w:cs="Arial Unicode MS"/>
          <w:b/>
          <w:bCs/>
          <w:sz w:val="22"/>
          <w:szCs w:val="22"/>
        </w:rPr>
        <w:t xml:space="preserve">Depot Crossing  </w:t>
      </w:r>
      <w:r>
        <w:rPr>
          <w:rFonts w:ascii="Arial Unicode MS" w:eastAsia="Arial Unicode MS" w:hAnsi="Arial Unicode MS" w:cs="Arial Unicode MS"/>
          <w:bCs/>
          <w:sz w:val="22"/>
          <w:szCs w:val="22"/>
        </w:rPr>
        <w:t>N. Cricenti told the Board that final paving is scheduled for 9/22/2015.</w:t>
      </w:r>
    </w:p>
    <w:p w:rsidR="00E04E59" w:rsidRDefault="00E04E59" w:rsidP="006F21F7">
      <w:pPr>
        <w:pStyle w:val="ListParagraph"/>
        <w:spacing w:after="200" w:line="276" w:lineRule="auto"/>
        <w:ind w:left="0"/>
        <w:rPr>
          <w:rFonts w:ascii="Arial Unicode MS" w:eastAsia="Arial Unicode MS" w:hAnsi="Arial Unicode MS" w:cs="Arial Unicode MS"/>
          <w:bCs/>
          <w:sz w:val="22"/>
          <w:szCs w:val="22"/>
        </w:rPr>
      </w:pPr>
    </w:p>
    <w:p w:rsidR="00BE38F0" w:rsidRPr="00E04E59" w:rsidRDefault="00BE38F0" w:rsidP="00BE38F0">
      <w:pPr>
        <w:pStyle w:val="ListParagraph"/>
        <w:spacing w:line="276" w:lineRule="auto"/>
        <w:ind w:left="0"/>
        <w:rPr>
          <w:rFonts w:ascii="Arial Unicode MS" w:eastAsia="Arial Unicode MS" w:hAnsi="Arial Unicode MS" w:cs="Arial Unicode MS"/>
          <w:bCs/>
          <w:sz w:val="22"/>
          <w:szCs w:val="22"/>
        </w:rPr>
      </w:pPr>
    </w:p>
    <w:p w:rsidR="00BE38F0" w:rsidRPr="00E04E59" w:rsidRDefault="00BE38F0" w:rsidP="0011179D">
      <w:pPr>
        <w:pStyle w:val="ListParagraph"/>
        <w:spacing w:line="276" w:lineRule="auto"/>
        <w:ind w:left="0"/>
        <w:jc w:val="both"/>
        <w:rPr>
          <w:rFonts w:ascii="Arial Unicode MS" w:eastAsia="Arial Unicode MS" w:hAnsi="Arial Unicode MS" w:cs="Arial Unicode MS"/>
          <w:b/>
          <w:bCs/>
          <w:color w:val="548DD4" w:themeColor="text2" w:themeTint="99"/>
          <w:sz w:val="22"/>
          <w:szCs w:val="22"/>
          <w:u w:val="single"/>
        </w:rPr>
      </w:pPr>
      <w:r w:rsidRPr="00E04E59">
        <w:rPr>
          <w:rFonts w:ascii="Arial Unicode MS" w:eastAsia="Arial Unicode MS" w:hAnsi="Arial Unicode MS" w:cs="Arial Unicode MS"/>
          <w:b/>
          <w:bCs/>
          <w:color w:val="548DD4" w:themeColor="text2" w:themeTint="99"/>
          <w:sz w:val="22"/>
          <w:szCs w:val="22"/>
          <w:u w:val="single"/>
        </w:rPr>
        <w:t xml:space="preserve">BOARD BUSINESS Engineers </w:t>
      </w:r>
      <w:r w:rsidR="008B281D" w:rsidRPr="00E04E59">
        <w:rPr>
          <w:rFonts w:ascii="Arial Unicode MS" w:eastAsia="Arial Unicode MS" w:hAnsi="Arial Unicode MS" w:cs="Arial Unicode MS"/>
          <w:b/>
          <w:bCs/>
          <w:color w:val="548DD4" w:themeColor="text2" w:themeTint="99"/>
          <w:sz w:val="22"/>
          <w:szCs w:val="22"/>
          <w:u w:val="single"/>
        </w:rPr>
        <w:t xml:space="preserve">Comments </w:t>
      </w:r>
      <w:r w:rsidR="008B281D">
        <w:rPr>
          <w:rFonts w:ascii="Arial Unicode MS" w:eastAsia="Arial Unicode MS" w:hAnsi="Arial Unicode MS" w:cs="Arial Unicode MS"/>
          <w:b/>
          <w:bCs/>
          <w:color w:val="548DD4" w:themeColor="text2" w:themeTint="99"/>
          <w:sz w:val="22"/>
          <w:szCs w:val="22"/>
          <w:u w:val="single"/>
        </w:rPr>
        <w:t>Continued</w:t>
      </w:r>
      <w:r>
        <w:rPr>
          <w:rFonts w:ascii="Arial Unicode MS" w:eastAsia="Arial Unicode MS" w:hAnsi="Arial Unicode MS" w:cs="Arial Unicode MS"/>
          <w:bCs/>
          <w:color w:val="548DD4" w:themeColor="text2" w:themeTint="99"/>
          <w:sz w:val="22"/>
          <w:szCs w:val="22"/>
          <w:u w:val="single"/>
        </w:rPr>
        <w:t xml:space="preserve"> from page 12</w:t>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p>
    <w:p w:rsidR="00E04E59" w:rsidRDefault="00E04E59" w:rsidP="0011179D">
      <w:pPr>
        <w:pStyle w:val="ListParagraph"/>
        <w:spacing w:after="200"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
          <w:bCs/>
          <w:sz w:val="22"/>
          <w:szCs w:val="22"/>
        </w:rPr>
        <w:t xml:space="preserve">Lancaster Drive  </w:t>
      </w:r>
      <w:r>
        <w:rPr>
          <w:rFonts w:ascii="Arial Unicode MS" w:eastAsia="Arial Unicode MS" w:hAnsi="Arial Unicode MS" w:cs="Arial Unicode MS"/>
          <w:bCs/>
          <w:sz w:val="22"/>
          <w:szCs w:val="22"/>
        </w:rPr>
        <w:t>Town Engineer Cricenti said the road is complete to the turn around.</w:t>
      </w:r>
      <w:r w:rsidR="00BE38F0">
        <w:rPr>
          <w:rFonts w:ascii="Arial Unicode MS" w:eastAsia="Arial Unicode MS" w:hAnsi="Arial Unicode MS" w:cs="Arial Unicode MS"/>
          <w:bCs/>
          <w:sz w:val="22"/>
          <w:szCs w:val="22"/>
        </w:rPr>
        <w:t xml:space="preserve">  He said a letter </w:t>
      </w:r>
      <w:r w:rsidR="008B281D">
        <w:rPr>
          <w:rFonts w:ascii="Arial Unicode MS" w:eastAsia="Arial Unicode MS" w:hAnsi="Arial Unicode MS" w:cs="Arial Unicode MS"/>
          <w:bCs/>
          <w:sz w:val="22"/>
          <w:szCs w:val="22"/>
        </w:rPr>
        <w:t>would</w:t>
      </w:r>
      <w:r w:rsidR="00BE38F0">
        <w:rPr>
          <w:rFonts w:ascii="Arial Unicode MS" w:eastAsia="Arial Unicode MS" w:hAnsi="Arial Unicode MS" w:cs="Arial Unicode MS"/>
          <w:bCs/>
          <w:sz w:val="22"/>
          <w:szCs w:val="22"/>
        </w:rPr>
        <w:t xml:space="preserve"> be ready for the next meeting on the bond release.</w:t>
      </w:r>
    </w:p>
    <w:p w:rsidR="00BE38F0" w:rsidRPr="00E04E59" w:rsidRDefault="00BE38F0" w:rsidP="0011179D">
      <w:pPr>
        <w:pStyle w:val="ListParagraph"/>
        <w:spacing w:after="200" w:line="276" w:lineRule="auto"/>
        <w:ind w:left="0"/>
        <w:jc w:val="both"/>
        <w:rPr>
          <w:rFonts w:ascii="Arial Unicode MS" w:eastAsia="Arial Unicode MS" w:hAnsi="Arial Unicode MS" w:cs="Arial Unicode MS"/>
          <w:bCs/>
          <w:sz w:val="22"/>
          <w:szCs w:val="22"/>
        </w:rPr>
      </w:pPr>
    </w:p>
    <w:p w:rsidR="00BE38F0" w:rsidRPr="00E04E59" w:rsidRDefault="00BE38F0" w:rsidP="0011179D">
      <w:pPr>
        <w:pStyle w:val="ListParagraph"/>
        <w:spacing w:line="276" w:lineRule="auto"/>
        <w:ind w:left="0"/>
        <w:jc w:val="both"/>
        <w:rPr>
          <w:rFonts w:ascii="Arial Unicode MS" w:eastAsia="Arial Unicode MS" w:hAnsi="Arial Unicode MS" w:cs="Arial Unicode MS"/>
          <w:b/>
          <w:bCs/>
          <w:color w:val="548DD4" w:themeColor="text2" w:themeTint="99"/>
          <w:sz w:val="22"/>
          <w:szCs w:val="22"/>
          <w:u w:val="single"/>
        </w:rPr>
      </w:pPr>
      <w:r w:rsidRPr="00E04E59">
        <w:rPr>
          <w:rFonts w:ascii="Arial Unicode MS" w:eastAsia="Arial Unicode MS" w:hAnsi="Arial Unicode MS" w:cs="Arial Unicode MS"/>
          <w:b/>
          <w:bCs/>
          <w:color w:val="548DD4" w:themeColor="text2" w:themeTint="99"/>
          <w:sz w:val="22"/>
          <w:szCs w:val="22"/>
          <w:u w:val="single"/>
        </w:rPr>
        <w:t xml:space="preserve">BOARD BUSINESS </w:t>
      </w:r>
      <w:r>
        <w:rPr>
          <w:rFonts w:ascii="Arial Unicode MS" w:eastAsia="Arial Unicode MS" w:hAnsi="Arial Unicode MS" w:cs="Arial Unicode MS"/>
          <w:b/>
          <w:bCs/>
          <w:color w:val="548DD4" w:themeColor="text2" w:themeTint="99"/>
          <w:sz w:val="22"/>
          <w:szCs w:val="22"/>
          <w:u w:val="single"/>
        </w:rPr>
        <w:t xml:space="preserve">Member </w:t>
      </w:r>
      <w:r w:rsidRPr="00E04E59">
        <w:rPr>
          <w:rFonts w:ascii="Arial Unicode MS" w:eastAsia="Arial Unicode MS" w:hAnsi="Arial Unicode MS" w:cs="Arial Unicode MS"/>
          <w:b/>
          <w:bCs/>
          <w:color w:val="548DD4" w:themeColor="text2" w:themeTint="99"/>
          <w:sz w:val="22"/>
          <w:szCs w:val="22"/>
          <w:u w:val="single"/>
        </w:rPr>
        <w:t xml:space="preserve">Comments </w:t>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r>
        <w:rPr>
          <w:rFonts w:ascii="Arial Unicode MS" w:eastAsia="Arial Unicode MS" w:hAnsi="Arial Unicode MS" w:cs="Arial Unicode MS"/>
          <w:b/>
          <w:bCs/>
          <w:color w:val="548DD4" w:themeColor="text2" w:themeTint="99"/>
          <w:sz w:val="22"/>
          <w:szCs w:val="22"/>
          <w:u w:val="single"/>
        </w:rPr>
        <w:tab/>
      </w:r>
    </w:p>
    <w:p w:rsidR="00BE38F0" w:rsidRDefault="00BE38F0" w:rsidP="0011179D">
      <w:pPr>
        <w:pStyle w:val="ListParagraph"/>
        <w:spacing w:after="200"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Chad Bennett said all commercial dumpsters should be screened.</w:t>
      </w:r>
    </w:p>
    <w:p w:rsidR="00BE38F0" w:rsidRDefault="00BE38F0" w:rsidP="0011179D">
      <w:pPr>
        <w:pStyle w:val="ListParagraph"/>
        <w:spacing w:after="200" w:line="276" w:lineRule="auto"/>
        <w:ind w:left="0"/>
        <w:jc w:val="both"/>
        <w:rPr>
          <w:rFonts w:ascii="Arial Unicode MS" w:eastAsia="Arial Unicode MS" w:hAnsi="Arial Unicode MS" w:cs="Arial Unicode MS"/>
          <w:bCs/>
          <w:sz w:val="22"/>
          <w:szCs w:val="22"/>
        </w:rPr>
      </w:pPr>
    </w:p>
    <w:p w:rsidR="00BE38F0" w:rsidRPr="00BE38F0" w:rsidRDefault="00BE38F0" w:rsidP="0011179D">
      <w:pPr>
        <w:pStyle w:val="ListParagraph"/>
        <w:spacing w:after="200"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Paul Carideo asked the Board to consider a zoning change for mixed use.  This will be put off until spring.</w:t>
      </w:r>
    </w:p>
    <w:p w:rsidR="00BE38F0" w:rsidRPr="00BE38F0" w:rsidRDefault="00BE38F0" w:rsidP="0011179D">
      <w:pPr>
        <w:pStyle w:val="ListParagraph"/>
        <w:spacing w:after="200" w:line="276" w:lineRule="auto"/>
        <w:ind w:left="0"/>
        <w:jc w:val="both"/>
        <w:rPr>
          <w:rFonts w:ascii="Arial Unicode MS" w:eastAsia="Arial Unicode MS" w:hAnsi="Arial Unicode MS" w:cs="Arial Unicode MS"/>
          <w:bCs/>
          <w:sz w:val="22"/>
          <w:szCs w:val="22"/>
        </w:rPr>
      </w:pPr>
    </w:p>
    <w:p w:rsidR="00BE38F0" w:rsidRDefault="00BE38F0" w:rsidP="0011179D">
      <w:pPr>
        <w:pStyle w:val="ListParagraph"/>
        <w:spacing w:after="200" w:line="276" w:lineRule="auto"/>
        <w:ind w:left="0"/>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Paul Carideo suggested a Zoning Change to C-1 or C-2 </w:t>
      </w:r>
      <w:r w:rsidR="0011179D">
        <w:rPr>
          <w:rFonts w:ascii="Arial Unicode MS" w:eastAsia="Arial Unicode MS" w:hAnsi="Arial Unicode MS" w:cs="Arial Unicode MS"/>
          <w:bCs/>
          <w:sz w:val="22"/>
          <w:szCs w:val="22"/>
        </w:rPr>
        <w:t>for the East</w:t>
      </w:r>
      <w:r>
        <w:rPr>
          <w:rFonts w:ascii="Arial Unicode MS" w:eastAsia="Arial Unicode MS" w:hAnsi="Arial Unicode MS" w:cs="Arial Unicode MS"/>
          <w:bCs/>
          <w:sz w:val="22"/>
          <w:szCs w:val="22"/>
        </w:rPr>
        <w:t xml:space="preserve"> s</w:t>
      </w:r>
      <w:r w:rsidR="0011179D">
        <w:rPr>
          <w:rFonts w:ascii="Arial Unicode MS" w:eastAsia="Arial Unicode MS" w:hAnsi="Arial Unicode MS" w:cs="Arial Unicode MS"/>
          <w:bCs/>
          <w:sz w:val="22"/>
          <w:szCs w:val="22"/>
        </w:rPr>
        <w:t>ide of Stage Road from Brickett’s Mill Road</w:t>
      </w:r>
      <w:r>
        <w:rPr>
          <w:rFonts w:ascii="Arial Unicode MS" w:eastAsia="Arial Unicode MS" w:hAnsi="Arial Unicode MS" w:cs="Arial Unicode MS"/>
          <w:bCs/>
          <w:sz w:val="22"/>
          <w:szCs w:val="22"/>
        </w:rPr>
        <w:t xml:space="preserve"> to the Atkinson Town Line.  </w:t>
      </w:r>
      <w:r w:rsidR="0011179D">
        <w:rPr>
          <w:rFonts w:ascii="Arial Unicode MS" w:eastAsia="Arial Unicode MS" w:hAnsi="Arial Unicode MS" w:cs="Arial Unicode MS"/>
          <w:bCs/>
          <w:sz w:val="22"/>
          <w:szCs w:val="22"/>
        </w:rPr>
        <w:t>Brickett’s Mill at the corner of Stage Road and Route 111 is already zoned commercial and the East Side of Stage Road is Commercial 2 from Route 111 to the Atkinson Town Line.</w:t>
      </w:r>
    </w:p>
    <w:p w:rsidR="0011179D" w:rsidRPr="00BE38F0" w:rsidRDefault="0011179D" w:rsidP="0011179D">
      <w:pPr>
        <w:pStyle w:val="ListParagraph"/>
        <w:spacing w:after="200" w:line="276" w:lineRule="auto"/>
        <w:ind w:left="0"/>
        <w:jc w:val="both"/>
        <w:rPr>
          <w:rFonts w:ascii="Arial Unicode MS" w:eastAsia="Arial Unicode MS" w:hAnsi="Arial Unicode MS" w:cs="Arial Unicode MS"/>
          <w:bCs/>
          <w:sz w:val="22"/>
          <w:szCs w:val="22"/>
        </w:rPr>
      </w:pPr>
    </w:p>
    <w:p w:rsidR="006C03E0" w:rsidRPr="0011179D" w:rsidRDefault="0011179D" w:rsidP="0011179D">
      <w:pPr>
        <w:pStyle w:val="ListParagraph"/>
        <w:spacing w:after="200" w:line="276" w:lineRule="auto"/>
        <w:ind w:left="0"/>
        <w:jc w:val="both"/>
        <w:rPr>
          <w:rFonts w:ascii="Arial Unicode MS" w:eastAsia="Arial Unicode MS" w:hAnsi="Arial Unicode MS" w:cs="Arial Unicode MS"/>
          <w:bCs/>
          <w:color w:val="548DD4" w:themeColor="text2" w:themeTint="99"/>
          <w:sz w:val="22"/>
          <w:szCs w:val="22"/>
          <w:u w:val="single"/>
        </w:rPr>
      </w:pPr>
      <w:r w:rsidRPr="0011179D">
        <w:rPr>
          <w:rFonts w:ascii="Arial Unicode MS" w:eastAsia="Arial Unicode MS" w:hAnsi="Arial Unicode MS" w:cs="Arial Unicode MS"/>
          <w:b/>
          <w:bCs/>
          <w:color w:val="548DD4" w:themeColor="text2" w:themeTint="99"/>
          <w:sz w:val="22"/>
          <w:szCs w:val="22"/>
          <w:u w:val="single"/>
        </w:rPr>
        <w:t xml:space="preserve">BOARD BUSINESS </w:t>
      </w:r>
      <w:r w:rsidR="004F2C57" w:rsidRPr="0011179D">
        <w:rPr>
          <w:rFonts w:ascii="Arial Unicode MS" w:eastAsia="Arial Unicode MS" w:hAnsi="Arial Unicode MS" w:cs="Arial Unicode MS"/>
          <w:bCs/>
          <w:color w:val="548DD4" w:themeColor="text2" w:themeTint="99"/>
          <w:sz w:val="22"/>
          <w:szCs w:val="22"/>
          <w:u w:val="single"/>
        </w:rPr>
        <w:t>Minutes</w:t>
      </w:r>
      <w:r w:rsidR="000A073A" w:rsidRPr="0011179D">
        <w:rPr>
          <w:rFonts w:ascii="Arial Unicode MS" w:eastAsia="Arial Unicode MS" w:hAnsi="Arial Unicode MS" w:cs="Arial Unicode MS"/>
          <w:bCs/>
          <w:color w:val="548DD4" w:themeColor="text2" w:themeTint="99"/>
          <w:sz w:val="22"/>
          <w:szCs w:val="22"/>
          <w:u w:val="single"/>
        </w:rPr>
        <w:t xml:space="preserve"> </w:t>
      </w:r>
      <w:r w:rsidRPr="0011179D">
        <w:rPr>
          <w:rFonts w:ascii="Arial Unicode MS" w:eastAsia="Arial Unicode MS" w:hAnsi="Arial Unicode MS" w:cs="Arial Unicode MS"/>
          <w:bCs/>
          <w:color w:val="548DD4" w:themeColor="text2" w:themeTint="99"/>
          <w:sz w:val="22"/>
          <w:szCs w:val="22"/>
          <w:u w:val="single"/>
        </w:rPr>
        <w:t>and Adjourn</w:t>
      </w:r>
      <w:r>
        <w:rPr>
          <w:rFonts w:ascii="Arial Unicode MS" w:eastAsia="Arial Unicode MS" w:hAnsi="Arial Unicode MS" w:cs="Arial Unicode MS"/>
          <w:bCs/>
          <w:color w:val="548DD4" w:themeColor="text2" w:themeTint="99"/>
          <w:sz w:val="22"/>
          <w:szCs w:val="22"/>
          <w:u w:val="single"/>
        </w:rPr>
        <w:tab/>
      </w:r>
      <w:r>
        <w:rPr>
          <w:rFonts w:ascii="Arial Unicode MS" w:eastAsia="Arial Unicode MS" w:hAnsi="Arial Unicode MS" w:cs="Arial Unicode MS"/>
          <w:bCs/>
          <w:color w:val="548DD4" w:themeColor="text2" w:themeTint="99"/>
          <w:sz w:val="22"/>
          <w:szCs w:val="22"/>
          <w:u w:val="single"/>
        </w:rPr>
        <w:tab/>
      </w:r>
      <w:r>
        <w:rPr>
          <w:rFonts w:ascii="Arial Unicode MS" w:eastAsia="Arial Unicode MS" w:hAnsi="Arial Unicode MS" w:cs="Arial Unicode MS"/>
          <w:bCs/>
          <w:color w:val="548DD4" w:themeColor="text2" w:themeTint="99"/>
          <w:sz w:val="22"/>
          <w:szCs w:val="22"/>
          <w:u w:val="single"/>
        </w:rPr>
        <w:tab/>
      </w:r>
      <w:r>
        <w:rPr>
          <w:rFonts w:ascii="Arial Unicode MS" w:eastAsia="Arial Unicode MS" w:hAnsi="Arial Unicode MS" w:cs="Arial Unicode MS"/>
          <w:bCs/>
          <w:color w:val="548DD4" w:themeColor="text2" w:themeTint="99"/>
          <w:sz w:val="22"/>
          <w:szCs w:val="22"/>
          <w:u w:val="single"/>
        </w:rPr>
        <w:tab/>
      </w:r>
      <w:r>
        <w:rPr>
          <w:rFonts w:ascii="Arial Unicode MS" w:eastAsia="Arial Unicode MS" w:hAnsi="Arial Unicode MS" w:cs="Arial Unicode MS"/>
          <w:bCs/>
          <w:color w:val="548DD4" w:themeColor="text2" w:themeTint="99"/>
          <w:sz w:val="22"/>
          <w:szCs w:val="22"/>
          <w:u w:val="single"/>
        </w:rPr>
        <w:tab/>
      </w:r>
      <w:r>
        <w:rPr>
          <w:rFonts w:ascii="Arial Unicode MS" w:eastAsia="Arial Unicode MS" w:hAnsi="Arial Unicode MS" w:cs="Arial Unicode MS"/>
          <w:bCs/>
          <w:color w:val="548DD4" w:themeColor="text2" w:themeTint="99"/>
          <w:sz w:val="22"/>
          <w:szCs w:val="22"/>
          <w:u w:val="single"/>
        </w:rPr>
        <w:tab/>
      </w:r>
      <w:r>
        <w:rPr>
          <w:rFonts w:ascii="Arial Unicode MS" w:eastAsia="Arial Unicode MS" w:hAnsi="Arial Unicode MS" w:cs="Arial Unicode MS"/>
          <w:bCs/>
          <w:color w:val="548DD4" w:themeColor="text2" w:themeTint="99"/>
          <w:sz w:val="22"/>
          <w:szCs w:val="22"/>
          <w:u w:val="single"/>
        </w:rPr>
        <w:tab/>
      </w:r>
      <w:r>
        <w:rPr>
          <w:rFonts w:ascii="Arial Unicode MS" w:eastAsia="Arial Unicode MS" w:hAnsi="Arial Unicode MS" w:cs="Arial Unicode MS"/>
          <w:bCs/>
          <w:color w:val="548DD4" w:themeColor="text2" w:themeTint="99"/>
          <w:sz w:val="22"/>
          <w:szCs w:val="22"/>
          <w:u w:val="single"/>
        </w:rPr>
        <w:tab/>
      </w:r>
    </w:p>
    <w:p w:rsidR="004F2C57" w:rsidRPr="00335E70" w:rsidRDefault="004F2C57" w:rsidP="0011179D">
      <w:pPr>
        <w:pStyle w:val="ListParagraph"/>
        <w:spacing w:line="276" w:lineRule="auto"/>
        <w:ind w:left="0"/>
        <w:jc w:val="both"/>
        <w:rPr>
          <w:rFonts w:ascii="Arial Unicode MS" w:eastAsia="Arial Unicode MS" w:hAnsi="Arial Unicode MS" w:cs="Arial Unicode MS"/>
          <w:b/>
          <w:bCs/>
          <w:sz w:val="22"/>
          <w:szCs w:val="22"/>
        </w:rPr>
      </w:pPr>
      <w:r w:rsidRPr="00335E70">
        <w:rPr>
          <w:rFonts w:ascii="Arial Unicode MS" w:eastAsia="Arial Unicode MS" w:hAnsi="Arial Unicode MS" w:cs="Arial Unicode MS"/>
          <w:b/>
          <w:bCs/>
          <w:sz w:val="22"/>
          <w:szCs w:val="22"/>
        </w:rPr>
        <w:t>Adjourn</w:t>
      </w:r>
    </w:p>
    <w:p w:rsidR="00D07137" w:rsidRPr="00335E70" w:rsidRDefault="00D07137" w:rsidP="0011179D">
      <w:pPr>
        <w:pStyle w:val="ListParagraph"/>
        <w:spacing w:line="276" w:lineRule="auto"/>
        <w:ind w:left="0"/>
        <w:jc w:val="both"/>
        <w:rPr>
          <w:rFonts w:ascii="Arial Unicode MS" w:eastAsia="Arial Unicode MS" w:hAnsi="Arial Unicode MS" w:cs="Arial Unicode MS"/>
          <w:b/>
          <w:bCs/>
          <w:sz w:val="22"/>
          <w:szCs w:val="22"/>
        </w:rPr>
      </w:pPr>
    </w:p>
    <w:p w:rsidR="004F2C57" w:rsidRPr="00335E70" w:rsidRDefault="004F2C57" w:rsidP="0011179D">
      <w:pPr>
        <w:spacing w:line="276" w:lineRule="auto"/>
        <w:jc w:val="both"/>
        <w:rPr>
          <w:rFonts w:ascii="Arial Unicode MS" w:eastAsia="Arial Unicode MS" w:hAnsi="Arial Unicode MS" w:cs="Arial Unicode MS"/>
          <w:b/>
          <w:bCs/>
          <w:sz w:val="22"/>
          <w:szCs w:val="22"/>
          <w:u w:val="single"/>
        </w:rPr>
      </w:pPr>
    </w:p>
    <w:p w:rsidR="00D07137" w:rsidRPr="00335E70" w:rsidRDefault="00D07137" w:rsidP="0011179D">
      <w:pPr>
        <w:spacing w:line="276" w:lineRule="auto"/>
        <w:jc w:val="both"/>
        <w:rPr>
          <w:rFonts w:ascii="Arial Unicode MS" w:eastAsia="Arial Unicode MS" w:hAnsi="Arial Unicode MS" w:cs="Arial Unicode MS"/>
          <w:b/>
          <w:bCs/>
          <w:sz w:val="22"/>
          <w:szCs w:val="22"/>
          <w:u w:val="single"/>
        </w:rPr>
      </w:pPr>
    </w:p>
    <w:p w:rsidR="00B65C09" w:rsidRDefault="00CB69F7" w:rsidP="00CB69F7">
      <w:pPr>
        <w:spacing w:line="276" w:lineRule="auto"/>
        <w:jc w:val="both"/>
        <w:rPr>
          <w:rFonts w:ascii="Arial Unicode MS" w:eastAsia="Arial Unicode MS" w:hAnsi="Arial Unicode MS" w:cs="Arial Unicode MS"/>
          <w:bCs/>
          <w:sz w:val="22"/>
          <w:szCs w:val="22"/>
          <w:u w:val="single"/>
        </w:rPr>
      </w:pPr>
      <w:r w:rsidRPr="00CB69F7">
        <w:rPr>
          <w:rFonts w:ascii="Arial Unicode MS" w:eastAsia="Arial Unicode MS" w:hAnsi="Arial Unicode MS" w:cs="Arial Unicode MS"/>
          <w:bCs/>
          <w:sz w:val="22"/>
          <w:szCs w:val="22"/>
          <w:u w:val="single"/>
        </w:rPr>
        <w:t>Respectfully submitted,</w:t>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p>
    <w:p w:rsidR="00CB69F7" w:rsidRPr="00CB69F7" w:rsidRDefault="00CB69F7" w:rsidP="00CB69F7">
      <w:pPr>
        <w:spacing w:line="276" w:lineRule="auto"/>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r>
      <w:r w:rsidR="006C6575">
        <w:rPr>
          <w:rFonts w:ascii="Arial Unicode MS" w:eastAsia="Arial Unicode MS" w:hAnsi="Arial Unicode MS" w:cs="Arial Unicode MS"/>
          <w:bCs/>
          <w:sz w:val="22"/>
          <w:szCs w:val="22"/>
        </w:rPr>
        <w:t>Susan J. Hastings, Secretary</w:t>
      </w:r>
    </w:p>
    <w:p w:rsidR="00B65C09" w:rsidRPr="0070321D" w:rsidRDefault="00B65C09" w:rsidP="0070321D">
      <w:pPr>
        <w:spacing w:after="200" w:line="276" w:lineRule="auto"/>
        <w:jc w:val="both"/>
        <w:rPr>
          <w:rFonts w:ascii="Arial Unicode MS" w:eastAsia="Arial Unicode MS" w:hAnsi="Arial Unicode MS" w:cs="Arial Unicode MS"/>
          <w:bCs/>
          <w:sz w:val="22"/>
          <w:szCs w:val="22"/>
        </w:rPr>
      </w:pPr>
    </w:p>
    <w:sectPr w:rsidR="00B65C09" w:rsidRPr="0070321D" w:rsidSect="003205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C2" w:rsidRDefault="004F5EC2">
      <w:r>
        <w:separator/>
      </w:r>
    </w:p>
  </w:endnote>
  <w:endnote w:type="continuationSeparator" w:id="0">
    <w:p w:rsidR="004F5EC2" w:rsidRDefault="004F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5E54B2" w:rsidRDefault="004F2C57" w:rsidP="00ED20DB">
    <w:pPr>
      <w:pStyle w:val="Footer"/>
      <w:pBdr>
        <w:top w:val="single" w:sz="4" w:space="1" w:color="auto"/>
      </w:pBdr>
      <w:jc w:val="center"/>
      <w:rPr>
        <w:rFonts w:ascii="Arial" w:hAnsi="Arial" w:cs="Arial"/>
        <w:b/>
        <w:sz w:val="22"/>
        <w:szCs w:val="22"/>
      </w:rPr>
    </w:pPr>
    <w:r w:rsidRPr="005E54B2">
      <w:rPr>
        <w:rFonts w:ascii="Arial" w:hAnsi="Arial" w:cs="Arial"/>
        <w:b/>
        <w:sz w:val="22"/>
        <w:szCs w:val="22"/>
      </w:rPr>
      <w:t xml:space="preserve">Page </w:t>
    </w:r>
    <w:r w:rsidRPr="005E54B2">
      <w:rPr>
        <w:rFonts w:ascii="Arial" w:hAnsi="Arial" w:cs="Arial"/>
        <w:b/>
        <w:sz w:val="22"/>
        <w:szCs w:val="22"/>
      </w:rPr>
      <w:fldChar w:fldCharType="begin"/>
    </w:r>
    <w:r w:rsidRPr="005E54B2">
      <w:rPr>
        <w:rFonts w:ascii="Arial" w:hAnsi="Arial" w:cs="Arial"/>
        <w:b/>
        <w:sz w:val="22"/>
        <w:szCs w:val="22"/>
      </w:rPr>
      <w:instrText xml:space="preserve"> PAGE   \* MERGEFORMAT </w:instrText>
    </w:r>
    <w:r w:rsidRPr="005E54B2">
      <w:rPr>
        <w:rFonts w:ascii="Arial" w:hAnsi="Arial" w:cs="Arial"/>
        <w:b/>
        <w:sz w:val="22"/>
        <w:szCs w:val="22"/>
      </w:rPr>
      <w:fldChar w:fldCharType="separate"/>
    </w:r>
    <w:r w:rsidR="00176FB0">
      <w:rPr>
        <w:rFonts w:ascii="Arial" w:hAnsi="Arial" w:cs="Arial"/>
        <w:b/>
        <w:noProof/>
        <w:sz w:val="22"/>
        <w:szCs w:val="22"/>
      </w:rPr>
      <w:t>1</w:t>
    </w:r>
    <w:r w:rsidRPr="005E54B2">
      <w:rPr>
        <w:rFonts w:ascii="Arial" w:hAnsi="Arial" w:cs="Arial"/>
        <w:b/>
        <w:sz w:val="22"/>
        <w:szCs w:val="22"/>
      </w:rPr>
      <w:fldChar w:fldCharType="end"/>
    </w:r>
  </w:p>
  <w:p w:rsidR="004F2C57" w:rsidRPr="005E54B2" w:rsidRDefault="004F2C57" w:rsidP="00990E6C">
    <w:pPr>
      <w:pStyle w:val="Footer"/>
      <w:pBdr>
        <w:top w:val="single" w:sz="4" w:space="1" w:color="auto"/>
      </w:pBdr>
      <w:jc w:val="both"/>
      <w:rPr>
        <w:rFonts w:ascii="Arial" w:hAnsi="Arial" w:cs="Arial"/>
        <w:noProof/>
        <w:sz w:val="22"/>
        <w:szCs w:val="22"/>
      </w:rPr>
    </w:pPr>
  </w:p>
  <w:p w:rsidR="004F2C57" w:rsidRPr="005E54B2" w:rsidRDefault="004F2C57" w:rsidP="00ED20DB">
    <w:pPr>
      <w:pStyle w:val="Footer"/>
      <w:pBdr>
        <w:top w:val="single" w:sz="4" w:space="1" w:color="auto"/>
      </w:pBdr>
      <w:jc w:val="center"/>
      <w:rPr>
        <w:rFonts w:ascii="Arial" w:hAnsi="Arial" w:cs="Arial"/>
        <w:sz w:val="22"/>
        <w:szCs w:val="22"/>
      </w:rPr>
    </w:pPr>
    <w:r w:rsidRPr="005E54B2">
      <w:rPr>
        <w:rFonts w:ascii="Arial" w:hAnsi="Arial" w:cs="Arial"/>
        <w:b/>
        <w:noProof/>
        <w:sz w:val="22"/>
        <w:szCs w:val="22"/>
      </w:rPr>
      <w:t>PHONE</w:t>
    </w:r>
    <w:r w:rsidRPr="005E54B2">
      <w:rPr>
        <w:rFonts w:ascii="Arial" w:hAnsi="Arial" w:cs="Arial"/>
        <w:noProof/>
        <w:sz w:val="22"/>
        <w:szCs w:val="22"/>
      </w:rPr>
      <w:t xml:space="preserve"> 603.329.4100 Ext. 5  </w:t>
    </w:r>
    <w:r w:rsidRPr="005E54B2">
      <w:rPr>
        <w:rFonts w:ascii="Arial" w:hAnsi="Arial" w:cs="Arial"/>
        <w:b/>
        <w:noProof/>
        <w:sz w:val="22"/>
        <w:szCs w:val="22"/>
      </w:rPr>
      <w:t xml:space="preserve">FAX </w:t>
    </w:r>
    <w:r w:rsidRPr="005E54B2">
      <w:rPr>
        <w:rFonts w:ascii="Arial" w:hAnsi="Arial" w:cs="Arial"/>
        <w:noProof/>
        <w:sz w:val="22"/>
        <w:szCs w:val="22"/>
      </w:rPr>
      <w:t xml:space="preserve"> 603.329.4109  </w:t>
    </w:r>
    <w:r w:rsidRPr="005E54B2">
      <w:rPr>
        <w:rFonts w:ascii="Arial" w:hAnsi="Arial" w:cs="Arial"/>
        <w:b/>
        <w:noProof/>
        <w:sz w:val="22"/>
        <w:szCs w:val="22"/>
      </w:rPr>
      <w:t>E-MAIL</w:t>
    </w:r>
    <w:r w:rsidRPr="005E54B2">
      <w:rPr>
        <w:rFonts w:ascii="Arial" w:hAnsi="Arial" w:cs="Arial"/>
        <w:noProof/>
        <w:sz w:val="22"/>
        <w:szCs w:val="22"/>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C2" w:rsidRDefault="004F5EC2">
      <w:r>
        <w:separator/>
      </w:r>
    </w:p>
  </w:footnote>
  <w:footnote w:type="continuationSeparator" w:id="0">
    <w:p w:rsidR="004F5EC2" w:rsidRDefault="004F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182C3C" w:rsidRDefault="004F2C57" w:rsidP="00B13ECF">
    <w:pPr>
      <w:pStyle w:val="Header"/>
      <w:jc w:val="center"/>
      <w:rPr>
        <w:b/>
        <w:color w:val="006666"/>
        <w:sz w:val="44"/>
        <w:szCs w:val="44"/>
      </w:rPr>
    </w:pPr>
    <w:r w:rsidRPr="00182C3C">
      <w:rPr>
        <w:b/>
        <w:color w:val="006666"/>
        <w:sz w:val="44"/>
        <w:szCs w:val="44"/>
      </w:rPr>
      <w:t>HAMPSTEAD PLANNING BOARD</w:t>
    </w:r>
  </w:p>
  <w:p w:rsidR="004F2C57" w:rsidRPr="00182C3C" w:rsidRDefault="004F2C57" w:rsidP="00B13ECF">
    <w:pPr>
      <w:pStyle w:val="Header"/>
      <w:jc w:val="center"/>
      <w:rPr>
        <w:rFonts w:ascii="Arial" w:hAnsi="Arial" w:cs="Arial"/>
        <w:color w:val="006666"/>
      </w:rPr>
    </w:pPr>
    <w:r w:rsidRPr="00182C3C">
      <w:rPr>
        <w:rFonts w:ascii="Arial" w:hAnsi="Arial" w:cs="Arial"/>
        <w:color w:val="006666"/>
      </w:rPr>
      <w:t>11 Main Street, Hampstead, New Hampshire 03841-2033</w:t>
    </w:r>
  </w:p>
  <w:p w:rsidR="004F2C57" w:rsidRPr="007C1402" w:rsidRDefault="004F2C57" w:rsidP="00196CDF">
    <w:pPr>
      <w:pStyle w:val="Header"/>
      <w:pBdr>
        <w:bottom w:val="single" w:sz="4" w:space="1" w:color="auto"/>
      </w:pBdr>
      <w:tabs>
        <w:tab w:val="clear" w:pos="4320"/>
        <w:tab w:val="clear" w:pos="8640"/>
      </w:tabs>
      <w:jc w:val="center"/>
      <w:rPr>
        <w:rFonts w:ascii="Arial" w:hAnsi="Arial" w:cs="Arial"/>
        <w:b/>
        <w:bCs/>
        <w:sz w:val="28"/>
        <w:szCs w:val="28"/>
      </w:rPr>
    </w:pPr>
  </w:p>
  <w:p w:rsidR="00FA1F07" w:rsidRPr="0021578E" w:rsidRDefault="00FA1F07" w:rsidP="00FA1F07">
    <w:pPr>
      <w:pStyle w:val="Header"/>
      <w:tabs>
        <w:tab w:val="clear" w:pos="4320"/>
        <w:tab w:val="clear" w:pos="8640"/>
      </w:tabs>
      <w:jc w:val="center"/>
      <w:rPr>
        <w:rFonts w:ascii="Arial" w:hAnsi="Arial" w:cs="Arial"/>
        <w:b/>
        <w:bCs/>
        <w:sz w:val="36"/>
        <w:szCs w:val="36"/>
      </w:rPr>
    </w:pPr>
  </w:p>
  <w:p w:rsidR="004F2C57" w:rsidRPr="003205A9" w:rsidRDefault="003205A9" w:rsidP="00FA1F07">
    <w:pPr>
      <w:pStyle w:val="Header"/>
      <w:tabs>
        <w:tab w:val="clear" w:pos="4320"/>
        <w:tab w:val="clear" w:pos="8640"/>
      </w:tabs>
      <w:jc w:val="center"/>
      <w:rPr>
        <w:rFonts w:ascii="Arial" w:hAnsi="Arial" w:cs="Arial"/>
        <w:b/>
        <w:bCs/>
        <w:i/>
        <w:color w:val="548DD4" w:themeColor="text2" w:themeTint="99"/>
        <w:sz w:val="36"/>
        <w:szCs w:val="36"/>
      </w:rPr>
    </w:pPr>
    <w:r w:rsidRPr="00186247">
      <w:rPr>
        <w:rFonts w:ascii="Arial" w:hAnsi="Arial" w:cs="Arial"/>
        <w:b/>
        <w:bCs/>
        <w:i/>
        <w:color w:val="548DD4" w:themeColor="text2" w:themeTint="99"/>
        <w:sz w:val="36"/>
        <w:szCs w:val="36"/>
      </w:rPr>
      <w:t>DRA</w:t>
    </w:r>
    <w:r w:rsidRPr="003205A9">
      <w:rPr>
        <w:rFonts w:ascii="Arial" w:hAnsi="Arial" w:cs="Arial"/>
        <w:b/>
        <w:bCs/>
        <w:i/>
        <w:color w:val="548DD4" w:themeColor="text2" w:themeTint="99"/>
        <w:sz w:val="36"/>
        <w:szCs w:val="36"/>
      </w:rPr>
      <w:t xml:space="preserve">FT MINUTES for </w:t>
    </w:r>
    <w:r w:rsidR="00767B81" w:rsidRPr="003205A9">
      <w:rPr>
        <w:rFonts w:ascii="Arial" w:hAnsi="Arial" w:cs="Arial"/>
        <w:b/>
        <w:bCs/>
        <w:i/>
        <w:color w:val="548DD4" w:themeColor="text2" w:themeTint="99"/>
        <w:sz w:val="36"/>
        <w:szCs w:val="36"/>
      </w:rPr>
      <w:t>21 September</w:t>
    </w:r>
    <w:r w:rsidR="00AC1713" w:rsidRPr="003205A9">
      <w:rPr>
        <w:rFonts w:ascii="Arial" w:hAnsi="Arial" w:cs="Arial"/>
        <w:b/>
        <w:bCs/>
        <w:i/>
        <w:color w:val="548DD4" w:themeColor="text2" w:themeTint="99"/>
        <w:sz w:val="36"/>
        <w:szCs w:val="36"/>
      </w:rPr>
      <w:t xml:space="preserve"> </w:t>
    </w:r>
    <w:r w:rsidR="00977301" w:rsidRPr="003205A9">
      <w:rPr>
        <w:rFonts w:ascii="Arial" w:hAnsi="Arial" w:cs="Arial"/>
        <w:b/>
        <w:bCs/>
        <w:i/>
        <w:color w:val="548DD4" w:themeColor="text2" w:themeTint="99"/>
        <w:sz w:val="36"/>
        <w:szCs w:val="36"/>
      </w:rPr>
      <w:t>2015</w:t>
    </w:r>
  </w:p>
  <w:p w:rsidR="004F2C57" w:rsidRPr="00A621E5" w:rsidRDefault="004F2C57" w:rsidP="00FA1F07">
    <w:pPr>
      <w:pStyle w:val="Header"/>
      <w:tabs>
        <w:tab w:val="clear" w:pos="4320"/>
        <w:tab w:val="clear" w:pos="8640"/>
      </w:tabs>
      <w:jc w:val="center"/>
      <w:rPr>
        <w:rFonts w:ascii="Arial" w:hAnsi="Arial" w:cs="Arial"/>
        <w:b/>
        <w:bCs/>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D9F"/>
    <w:multiLevelType w:val="hybridMultilevel"/>
    <w:tmpl w:val="B7B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7854"/>
    <w:multiLevelType w:val="hybridMultilevel"/>
    <w:tmpl w:val="CC9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nsid w:val="12EE5D46"/>
    <w:multiLevelType w:val="hybridMultilevel"/>
    <w:tmpl w:val="205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044F9"/>
    <w:multiLevelType w:val="hybridMultilevel"/>
    <w:tmpl w:val="6E4E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01B360C"/>
    <w:multiLevelType w:val="hybridMultilevel"/>
    <w:tmpl w:val="FD76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3D658BC"/>
    <w:multiLevelType w:val="hybridMultilevel"/>
    <w:tmpl w:val="E09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148FA"/>
    <w:multiLevelType w:val="hybridMultilevel"/>
    <w:tmpl w:val="B2DC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853C6"/>
    <w:multiLevelType w:val="hybridMultilevel"/>
    <w:tmpl w:val="091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5B3AF5"/>
    <w:multiLevelType w:val="hybridMultilevel"/>
    <w:tmpl w:val="1DF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0E602BC"/>
    <w:multiLevelType w:val="hybridMultilevel"/>
    <w:tmpl w:val="3622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90C2860"/>
    <w:multiLevelType w:val="hybridMultilevel"/>
    <w:tmpl w:val="3ED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204781"/>
    <w:multiLevelType w:val="hybridMultilevel"/>
    <w:tmpl w:val="EC7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55500B"/>
    <w:multiLevelType w:val="hybridMultilevel"/>
    <w:tmpl w:val="1EA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12CEC"/>
    <w:multiLevelType w:val="hybridMultilevel"/>
    <w:tmpl w:val="32F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780A6D9B"/>
    <w:multiLevelType w:val="hybridMultilevel"/>
    <w:tmpl w:val="37F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
  </w:num>
  <w:num w:numId="3">
    <w:abstractNumId w:val="18"/>
  </w:num>
  <w:num w:numId="4">
    <w:abstractNumId w:val="19"/>
  </w:num>
  <w:num w:numId="5">
    <w:abstractNumId w:val="21"/>
  </w:num>
  <w:num w:numId="6">
    <w:abstractNumId w:val="20"/>
  </w:num>
  <w:num w:numId="7">
    <w:abstractNumId w:val="17"/>
  </w:num>
  <w:num w:numId="8">
    <w:abstractNumId w:val="13"/>
  </w:num>
  <w:num w:numId="9">
    <w:abstractNumId w:val="28"/>
  </w:num>
  <w:num w:numId="10">
    <w:abstractNumId w:val="30"/>
  </w:num>
  <w:num w:numId="11">
    <w:abstractNumId w:val="15"/>
  </w:num>
  <w:num w:numId="12">
    <w:abstractNumId w:val="8"/>
  </w:num>
  <w:num w:numId="13">
    <w:abstractNumId w:val="6"/>
  </w:num>
  <w:num w:numId="14">
    <w:abstractNumId w:val="25"/>
  </w:num>
  <w:num w:numId="15">
    <w:abstractNumId w:val="29"/>
  </w:num>
  <w:num w:numId="16">
    <w:abstractNumId w:val="2"/>
  </w:num>
  <w:num w:numId="17">
    <w:abstractNumId w:val="11"/>
  </w:num>
  <w:num w:numId="18">
    <w:abstractNumId w:val="22"/>
  </w:num>
  <w:num w:numId="19">
    <w:abstractNumId w:val="26"/>
  </w:num>
  <w:num w:numId="20">
    <w:abstractNumId w:val="4"/>
  </w:num>
  <w:num w:numId="21">
    <w:abstractNumId w:val="9"/>
  </w:num>
  <w:num w:numId="22">
    <w:abstractNumId w:val="27"/>
  </w:num>
  <w:num w:numId="23">
    <w:abstractNumId w:val="1"/>
  </w:num>
  <w:num w:numId="24">
    <w:abstractNumId w:val="7"/>
  </w:num>
  <w:num w:numId="25">
    <w:abstractNumId w:val="0"/>
  </w:num>
  <w:num w:numId="26">
    <w:abstractNumId w:val="31"/>
  </w:num>
  <w:num w:numId="27">
    <w:abstractNumId w:val="12"/>
  </w:num>
  <w:num w:numId="28">
    <w:abstractNumId w:val="16"/>
  </w:num>
  <w:num w:numId="29">
    <w:abstractNumId w:val="24"/>
  </w:num>
  <w:num w:numId="30">
    <w:abstractNumId w:val="10"/>
  </w:num>
  <w:num w:numId="31">
    <w:abstractNumId w:val="14"/>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6E73"/>
    <w:rsid w:val="00057B11"/>
    <w:rsid w:val="0009068D"/>
    <w:rsid w:val="00097912"/>
    <w:rsid w:val="000A073A"/>
    <w:rsid w:val="000A0854"/>
    <w:rsid w:val="000C2CEF"/>
    <w:rsid w:val="000C71F3"/>
    <w:rsid w:val="000E1E39"/>
    <w:rsid w:val="000F16C1"/>
    <w:rsid w:val="000F3134"/>
    <w:rsid w:val="000F3DA5"/>
    <w:rsid w:val="00102092"/>
    <w:rsid w:val="00105A0B"/>
    <w:rsid w:val="00107D6B"/>
    <w:rsid w:val="0011179D"/>
    <w:rsid w:val="00113024"/>
    <w:rsid w:val="001307DE"/>
    <w:rsid w:val="0013108B"/>
    <w:rsid w:val="00151745"/>
    <w:rsid w:val="00163FEF"/>
    <w:rsid w:val="001649D1"/>
    <w:rsid w:val="0016540C"/>
    <w:rsid w:val="00165E65"/>
    <w:rsid w:val="00171666"/>
    <w:rsid w:val="00176FB0"/>
    <w:rsid w:val="00182C3C"/>
    <w:rsid w:val="00186247"/>
    <w:rsid w:val="001873FF"/>
    <w:rsid w:val="00191F25"/>
    <w:rsid w:val="00196CDF"/>
    <w:rsid w:val="001A5E11"/>
    <w:rsid w:val="001A742C"/>
    <w:rsid w:val="001B3AA2"/>
    <w:rsid w:val="001C0D8A"/>
    <w:rsid w:val="001D14AE"/>
    <w:rsid w:val="001D3677"/>
    <w:rsid w:val="001D4689"/>
    <w:rsid w:val="001D48E0"/>
    <w:rsid w:val="001E0E84"/>
    <w:rsid w:val="001F2B75"/>
    <w:rsid w:val="00204C31"/>
    <w:rsid w:val="00205DA9"/>
    <w:rsid w:val="0021578E"/>
    <w:rsid w:val="00227D3A"/>
    <w:rsid w:val="002661A5"/>
    <w:rsid w:val="002831EE"/>
    <w:rsid w:val="00287A4D"/>
    <w:rsid w:val="002B07BF"/>
    <w:rsid w:val="002B1C95"/>
    <w:rsid w:val="002B1EE2"/>
    <w:rsid w:val="002B2F31"/>
    <w:rsid w:val="002B3A4A"/>
    <w:rsid w:val="002C4E00"/>
    <w:rsid w:val="002D267B"/>
    <w:rsid w:val="002E2613"/>
    <w:rsid w:val="002E2CA9"/>
    <w:rsid w:val="002E7AAC"/>
    <w:rsid w:val="002F05CC"/>
    <w:rsid w:val="002F57CD"/>
    <w:rsid w:val="00302636"/>
    <w:rsid w:val="0031453D"/>
    <w:rsid w:val="0032032D"/>
    <w:rsid w:val="003205A9"/>
    <w:rsid w:val="00321617"/>
    <w:rsid w:val="00335E70"/>
    <w:rsid w:val="00335EDD"/>
    <w:rsid w:val="00340099"/>
    <w:rsid w:val="003523D2"/>
    <w:rsid w:val="003604B2"/>
    <w:rsid w:val="0036648A"/>
    <w:rsid w:val="00375F5E"/>
    <w:rsid w:val="00377089"/>
    <w:rsid w:val="00384F38"/>
    <w:rsid w:val="00384FA9"/>
    <w:rsid w:val="003871A9"/>
    <w:rsid w:val="00391470"/>
    <w:rsid w:val="0039497B"/>
    <w:rsid w:val="00396BA0"/>
    <w:rsid w:val="003A2828"/>
    <w:rsid w:val="003A58EE"/>
    <w:rsid w:val="003C06FF"/>
    <w:rsid w:val="003D092D"/>
    <w:rsid w:val="003D0B60"/>
    <w:rsid w:val="003E37EA"/>
    <w:rsid w:val="003F3A05"/>
    <w:rsid w:val="00413D68"/>
    <w:rsid w:val="00424EAD"/>
    <w:rsid w:val="00426F1E"/>
    <w:rsid w:val="00436C53"/>
    <w:rsid w:val="00444994"/>
    <w:rsid w:val="0045033A"/>
    <w:rsid w:val="004503CD"/>
    <w:rsid w:val="00461370"/>
    <w:rsid w:val="00465CDE"/>
    <w:rsid w:val="00481322"/>
    <w:rsid w:val="00486A01"/>
    <w:rsid w:val="00491A5D"/>
    <w:rsid w:val="00492943"/>
    <w:rsid w:val="004A5AB4"/>
    <w:rsid w:val="004B2D76"/>
    <w:rsid w:val="004B7545"/>
    <w:rsid w:val="004D1C5C"/>
    <w:rsid w:val="004E1062"/>
    <w:rsid w:val="004E41D4"/>
    <w:rsid w:val="004E63FC"/>
    <w:rsid w:val="004F2C57"/>
    <w:rsid w:val="004F3A5D"/>
    <w:rsid w:val="004F5EC2"/>
    <w:rsid w:val="0050104D"/>
    <w:rsid w:val="00507EEE"/>
    <w:rsid w:val="00523701"/>
    <w:rsid w:val="005475DD"/>
    <w:rsid w:val="0055112B"/>
    <w:rsid w:val="00554474"/>
    <w:rsid w:val="005674A2"/>
    <w:rsid w:val="0056764D"/>
    <w:rsid w:val="005B14C1"/>
    <w:rsid w:val="005B1D82"/>
    <w:rsid w:val="005B244F"/>
    <w:rsid w:val="005C74AC"/>
    <w:rsid w:val="005E54B2"/>
    <w:rsid w:val="005E67EA"/>
    <w:rsid w:val="005E715A"/>
    <w:rsid w:val="005F1EA8"/>
    <w:rsid w:val="005F27EE"/>
    <w:rsid w:val="005F347F"/>
    <w:rsid w:val="005F7111"/>
    <w:rsid w:val="005F7511"/>
    <w:rsid w:val="006039E2"/>
    <w:rsid w:val="00605C93"/>
    <w:rsid w:val="0060651C"/>
    <w:rsid w:val="006128D3"/>
    <w:rsid w:val="006169E2"/>
    <w:rsid w:val="00616FB8"/>
    <w:rsid w:val="00633E53"/>
    <w:rsid w:val="006405CC"/>
    <w:rsid w:val="00644344"/>
    <w:rsid w:val="006456E5"/>
    <w:rsid w:val="0065311B"/>
    <w:rsid w:val="00662922"/>
    <w:rsid w:val="00674ED5"/>
    <w:rsid w:val="00685728"/>
    <w:rsid w:val="00690E8D"/>
    <w:rsid w:val="00693F7D"/>
    <w:rsid w:val="0069493A"/>
    <w:rsid w:val="00697FAA"/>
    <w:rsid w:val="006C03E0"/>
    <w:rsid w:val="006C581C"/>
    <w:rsid w:val="006C6575"/>
    <w:rsid w:val="006E0CBF"/>
    <w:rsid w:val="006E0D2F"/>
    <w:rsid w:val="006E3C2E"/>
    <w:rsid w:val="006F21F7"/>
    <w:rsid w:val="006F4B5F"/>
    <w:rsid w:val="006F6E58"/>
    <w:rsid w:val="007014B6"/>
    <w:rsid w:val="00702E90"/>
    <w:rsid w:val="0070321D"/>
    <w:rsid w:val="007149D5"/>
    <w:rsid w:val="007162DE"/>
    <w:rsid w:val="00717167"/>
    <w:rsid w:val="007206DD"/>
    <w:rsid w:val="007224F0"/>
    <w:rsid w:val="0072363C"/>
    <w:rsid w:val="00737D26"/>
    <w:rsid w:val="007526C5"/>
    <w:rsid w:val="00753423"/>
    <w:rsid w:val="0076383A"/>
    <w:rsid w:val="00764E86"/>
    <w:rsid w:val="007651AB"/>
    <w:rsid w:val="007676E1"/>
    <w:rsid w:val="00767B81"/>
    <w:rsid w:val="00775D61"/>
    <w:rsid w:val="0078285B"/>
    <w:rsid w:val="00785354"/>
    <w:rsid w:val="0079045D"/>
    <w:rsid w:val="007905F9"/>
    <w:rsid w:val="0079157F"/>
    <w:rsid w:val="007A1469"/>
    <w:rsid w:val="007A5904"/>
    <w:rsid w:val="007A5B94"/>
    <w:rsid w:val="007A5E1F"/>
    <w:rsid w:val="007B1C2F"/>
    <w:rsid w:val="007B2E4B"/>
    <w:rsid w:val="007C1402"/>
    <w:rsid w:val="007C2821"/>
    <w:rsid w:val="007C53CF"/>
    <w:rsid w:val="007E7383"/>
    <w:rsid w:val="007F64D6"/>
    <w:rsid w:val="00800389"/>
    <w:rsid w:val="00802F56"/>
    <w:rsid w:val="00821BB8"/>
    <w:rsid w:val="008351C0"/>
    <w:rsid w:val="008402AB"/>
    <w:rsid w:val="00841297"/>
    <w:rsid w:val="008471FE"/>
    <w:rsid w:val="008638A6"/>
    <w:rsid w:val="00864B96"/>
    <w:rsid w:val="0087514E"/>
    <w:rsid w:val="008774A6"/>
    <w:rsid w:val="0088676C"/>
    <w:rsid w:val="00893D62"/>
    <w:rsid w:val="008B08A2"/>
    <w:rsid w:val="008B1D41"/>
    <w:rsid w:val="008B281D"/>
    <w:rsid w:val="008C4F86"/>
    <w:rsid w:val="008D767A"/>
    <w:rsid w:val="008F0329"/>
    <w:rsid w:val="009103D7"/>
    <w:rsid w:val="0091375D"/>
    <w:rsid w:val="00943C50"/>
    <w:rsid w:val="0094594D"/>
    <w:rsid w:val="00977301"/>
    <w:rsid w:val="00990E6C"/>
    <w:rsid w:val="00992BC4"/>
    <w:rsid w:val="009A5991"/>
    <w:rsid w:val="009A5AA4"/>
    <w:rsid w:val="009B2434"/>
    <w:rsid w:val="009C51D3"/>
    <w:rsid w:val="009C5C0F"/>
    <w:rsid w:val="009D31B4"/>
    <w:rsid w:val="009D6808"/>
    <w:rsid w:val="009D73CF"/>
    <w:rsid w:val="009E0CB2"/>
    <w:rsid w:val="009E7679"/>
    <w:rsid w:val="009F1C70"/>
    <w:rsid w:val="00A11B39"/>
    <w:rsid w:val="00A31710"/>
    <w:rsid w:val="00A31E5B"/>
    <w:rsid w:val="00A370F3"/>
    <w:rsid w:val="00A40308"/>
    <w:rsid w:val="00A43E88"/>
    <w:rsid w:val="00A508BC"/>
    <w:rsid w:val="00A6123B"/>
    <w:rsid w:val="00A621E5"/>
    <w:rsid w:val="00A719EC"/>
    <w:rsid w:val="00A76045"/>
    <w:rsid w:val="00A76CAD"/>
    <w:rsid w:val="00A81327"/>
    <w:rsid w:val="00A823D2"/>
    <w:rsid w:val="00A83540"/>
    <w:rsid w:val="00A85213"/>
    <w:rsid w:val="00A966E5"/>
    <w:rsid w:val="00AA012E"/>
    <w:rsid w:val="00AC1713"/>
    <w:rsid w:val="00AC1F59"/>
    <w:rsid w:val="00AC2602"/>
    <w:rsid w:val="00AD06EF"/>
    <w:rsid w:val="00AE1C1A"/>
    <w:rsid w:val="00AE241F"/>
    <w:rsid w:val="00AE2AD6"/>
    <w:rsid w:val="00AE6380"/>
    <w:rsid w:val="00AF2A67"/>
    <w:rsid w:val="00AF65C0"/>
    <w:rsid w:val="00AF756C"/>
    <w:rsid w:val="00B00377"/>
    <w:rsid w:val="00B007C5"/>
    <w:rsid w:val="00B023F2"/>
    <w:rsid w:val="00B04B92"/>
    <w:rsid w:val="00B128A5"/>
    <w:rsid w:val="00B13ECF"/>
    <w:rsid w:val="00B22579"/>
    <w:rsid w:val="00B26ED4"/>
    <w:rsid w:val="00B35B60"/>
    <w:rsid w:val="00B35E15"/>
    <w:rsid w:val="00B438C6"/>
    <w:rsid w:val="00B478E3"/>
    <w:rsid w:val="00B5008D"/>
    <w:rsid w:val="00B56884"/>
    <w:rsid w:val="00B65C09"/>
    <w:rsid w:val="00B7297E"/>
    <w:rsid w:val="00B72DA5"/>
    <w:rsid w:val="00B848A9"/>
    <w:rsid w:val="00B86318"/>
    <w:rsid w:val="00B93962"/>
    <w:rsid w:val="00B9627D"/>
    <w:rsid w:val="00B973F5"/>
    <w:rsid w:val="00BA2394"/>
    <w:rsid w:val="00BA29B5"/>
    <w:rsid w:val="00BA5C89"/>
    <w:rsid w:val="00BB043A"/>
    <w:rsid w:val="00BB4BED"/>
    <w:rsid w:val="00BB7963"/>
    <w:rsid w:val="00BC71D5"/>
    <w:rsid w:val="00BC7ECA"/>
    <w:rsid w:val="00BE38F0"/>
    <w:rsid w:val="00BF008C"/>
    <w:rsid w:val="00BF3FF1"/>
    <w:rsid w:val="00BF7686"/>
    <w:rsid w:val="00C052DB"/>
    <w:rsid w:val="00C17EDF"/>
    <w:rsid w:val="00C3165B"/>
    <w:rsid w:val="00C3179B"/>
    <w:rsid w:val="00C32380"/>
    <w:rsid w:val="00C33E99"/>
    <w:rsid w:val="00C3415F"/>
    <w:rsid w:val="00C46CE9"/>
    <w:rsid w:val="00C55D50"/>
    <w:rsid w:val="00C56F66"/>
    <w:rsid w:val="00C57B10"/>
    <w:rsid w:val="00C63DD1"/>
    <w:rsid w:val="00C92039"/>
    <w:rsid w:val="00C94BC1"/>
    <w:rsid w:val="00C9792A"/>
    <w:rsid w:val="00CA0AF7"/>
    <w:rsid w:val="00CB0DD2"/>
    <w:rsid w:val="00CB598D"/>
    <w:rsid w:val="00CB69F7"/>
    <w:rsid w:val="00CB725E"/>
    <w:rsid w:val="00CC2AA1"/>
    <w:rsid w:val="00CC5A72"/>
    <w:rsid w:val="00CD61FF"/>
    <w:rsid w:val="00CF5123"/>
    <w:rsid w:val="00CF71CB"/>
    <w:rsid w:val="00CF7524"/>
    <w:rsid w:val="00D04947"/>
    <w:rsid w:val="00D07137"/>
    <w:rsid w:val="00D259A1"/>
    <w:rsid w:val="00D30204"/>
    <w:rsid w:val="00D3029C"/>
    <w:rsid w:val="00D34F6F"/>
    <w:rsid w:val="00D3713A"/>
    <w:rsid w:val="00D51E84"/>
    <w:rsid w:val="00D62DC2"/>
    <w:rsid w:val="00D674AB"/>
    <w:rsid w:val="00D7382A"/>
    <w:rsid w:val="00D84240"/>
    <w:rsid w:val="00D9221B"/>
    <w:rsid w:val="00D94AC7"/>
    <w:rsid w:val="00DA3B8C"/>
    <w:rsid w:val="00DA4168"/>
    <w:rsid w:val="00DA5B68"/>
    <w:rsid w:val="00DD27A9"/>
    <w:rsid w:val="00DE26C1"/>
    <w:rsid w:val="00DE772F"/>
    <w:rsid w:val="00DF180F"/>
    <w:rsid w:val="00DF7DFB"/>
    <w:rsid w:val="00E04E59"/>
    <w:rsid w:val="00E054D4"/>
    <w:rsid w:val="00E255B2"/>
    <w:rsid w:val="00E258AA"/>
    <w:rsid w:val="00E263C6"/>
    <w:rsid w:val="00E36A7C"/>
    <w:rsid w:val="00E375CF"/>
    <w:rsid w:val="00E473FA"/>
    <w:rsid w:val="00E53B46"/>
    <w:rsid w:val="00E64172"/>
    <w:rsid w:val="00E65351"/>
    <w:rsid w:val="00E72DD6"/>
    <w:rsid w:val="00E7382A"/>
    <w:rsid w:val="00E74B1A"/>
    <w:rsid w:val="00E768D1"/>
    <w:rsid w:val="00E77B63"/>
    <w:rsid w:val="00E86F22"/>
    <w:rsid w:val="00E94642"/>
    <w:rsid w:val="00E95AFE"/>
    <w:rsid w:val="00EA56E2"/>
    <w:rsid w:val="00EA6174"/>
    <w:rsid w:val="00EC5436"/>
    <w:rsid w:val="00ED20DB"/>
    <w:rsid w:val="00ED45BC"/>
    <w:rsid w:val="00ED47FF"/>
    <w:rsid w:val="00EE75AF"/>
    <w:rsid w:val="00EE796E"/>
    <w:rsid w:val="00EE7CD9"/>
    <w:rsid w:val="00EF2D9F"/>
    <w:rsid w:val="00F0059C"/>
    <w:rsid w:val="00F12D47"/>
    <w:rsid w:val="00F275B5"/>
    <w:rsid w:val="00F314CC"/>
    <w:rsid w:val="00F41065"/>
    <w:rsid w:val="00F430D1"/>
    <w:rsid w:val="00F4407D"/>
    <w:rsid w:val="00F47EA5"/>
    <w:rsid w:val="00F56035"/>
    <w:rsid w:val="00F60488"/>
    <w:rsid w:val="00F70499"/>
    <w:rsid w:val="00F90DAC"/>
    <w:rsid w:val="00FA1F07"/>
    <w:rsid w:val="00FA7416"/>
    <w:rsid w:val="00FB69A0"/>
    <w:rsid w:val="00FD373D"/>
    <w:rsid w:val="00FD5D68"/>
    <w:rsid w:val="00FE1A9C"/>
    <w:rsid w:val="00FE5F7B"/>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5EB53-2C19-43F0-8489-B9983007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2985</Words>
  <Characters>17018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2015-10-14T16:16:00Z</cp:lastPrinted>
  <dcterms:created xsi:type="dcterms:W3CDTF">2016-01-14T17:31:00Z</dcterms:created>
  <dcterms:modified xsi:type="dcterms:W3CDTF">2016-01-14T17:31:00Z</dcterms:modified>
</cp:coreProperties>
</file>